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A1749" w14:textId="77777777" w:rsidR="005A2557" w:rsidRPr="00CD25B7" w:rsidRDefault="005A2557" w:rsidP="005A2557">
      <w:pPr>
        <w:spacing w:after="0" w:line="240" w:lineRule="auto"/>
        <w:jc w:val="center"/>
        <w:textAlignment w:val="baseline"/>
        <w:rPr>
          <w:rFonts w:ascii="Calibri" w:eastAsia="Times New Roman" w:hAnsi="Calibri" w:cs="Calibri"/>
          <w:b/>
          <w:bCs/>
          <w:color w:val="000000"/>
          <w:kern w:val="0"/>
          <w:sz w:val="28"/>
          <w:szCs w:val="28"/>
          <w:lang w:val="id-ID"/>
          <w14:ligatures w14:val="none"/>
        </w:rPr>
      </w:pPr>
    </w:p>
    <w:p w14:paraId="37EC2BCE" w14:textId="77777777" w:rsidR="005A2557" w:rsidRPr="004D2C22" w:rsidRDefault="005A2557" w:rsidP="005A2557">
      <w:pPr>
        <w:spacing w:after="0" w:line="240" w:lineRule="auto"/>
        <w:ind w:left="720" w:hanging="720"/>
        <w:jc w:val="center"/>
        <w:textAlignment w:val="baseline"/>
        <w:rPr>
          <w:rFonts w:ascii="Calibri" w:eastAsia="Times New Roman" w:hAnsi="Calibri" w:cs="Calibri"/>
          <w:b/>
          <w:bCs/>
          <w:color w:val="000000"/>
          <w:kern w:val="0"/>
          <w:sz w:val="28"/>
          <w:szCs w:val="28"/>
          <w:lang w:val="en-ID"/>
          <w14:ligatures w14:val="none"/>
        </w:rPr>
      </w:pPr>
      <w:proofErr w:type="spellStart"/>
      <w:r w:rsidRPr="004D2C22">
        <w:rPr>
          <w:rFonts w:ascii="Calibri" w:eastAsia="Times New Roman" w:hAnsi="Calibri" w:cs="Calibri"/>
          <w:b/>
          <w:bCs/>
          <w:color w:val="000000"/>
          <w:kern w:val="0"/>
          <w:sz w:val="28"/>
          <w:szCs w:val="28"/>
          <w:lang w:val="en-ID"/>
          <w14:ligatures w14:val="none"/>
        </w:rPr>
        <w:t>Seberapa</w:t>
      </w:r>
      <w:proofErr w:type="spellEnd"/>
      <w:r w:rsidRPr="004D2C22">
        <w:rPr>
          <w:rFonts w:ascii="Calibri" w:eastAsia="Times New Roman" w:hAnsi="Calibri" w:cs="Calibri"/>
          <w:b/>
          <w:bCs/>
          <w:color w:val="000000"/>
          <w:kern w:val="0"/>
          <w:sz w:val="28"/>
          <w:szCs w:val="28"/>
          <w:lang w:val="en-ID"/>
          <w14:ligatures w14:val="none"/>
        </w:rPr>
        <w:t xml:space="preserve"> </w:t>
      </w:r>
      <w:proofErr w:type="spellStart"/>
      <w:r w:rsidRPr="004D2C22">
        <w:rPr>
          <w:rFonts w:ascii="Calibri" w:eastAsia="Times New Roman" w:hAnsi="Calibri" w:cs="Calibri"/>
          <w:b/>
          <w:bCs/>
          <w:color w:val="000000"/>
          <w:kern w:val="0"/>
          <w:sz w:val="28"/>
          <w:szCs w:val="28"/>
          <w:lang w:val="en-ID"/>
          <w14:ligatures w14:val="none"/>
        </w:rPr>
        <w:t>Dekat</w:t>
      </w:r>
      <w:proofErr w:type="spellEnd"/>
      <w:r w:rsidRPr="004D2C22">
        <w:rPr>
          <w:rFonts w:ascii="Calibri" w:eastAsia="Times New Roman" w:hAnsi="Calibri" w:cs="Calibri"/>
          <w:b/>
          <w:bCs/>
          <w:color w:val="000000"/>
          <w:kern w:val="0"/>
          <w:sz w:val="28"/>
          <w:szCs w:val="28"/>
          <w:lang w:val="en-ID"/>
          <w14:ligatures w14:val="none"/>
        </w:rPr>
        <w:t xml:space="preserve"> Rupiah </w:t>
      </w:r>
      <w:proofErr w:type="spellStart"/>
      <w:r w:rsidRPr="004D2C22">
        <w:rPr>
          <w:rFonts w:ascii="Calibri" w:eastAsia="Times New Roman" w:hAnsi="Calibri" w:cs="Calibri"/>
          <w:b/>
          <w:bCs/>
          <w:color w:val="000000"/>
          <w:kern w:val="0"/>
          <w:sz w:val="28"/>
          <w:szCs w:val="28"/>
          <w:lang w:val="en-ID"/>
          <w14:ligatures w14:val="none"/>
        </w:rPr>
        <w:t>Bergerak</w:t>
      </w:r>
      <w:proofErr w:type="spellEnd"/>
      <w:r w:rsidRPr="004D2C22">
        <w:rPr>
          <w:rFonts w:ascii="Calibri" w:eastAsia="Times New Roman" w:hAnsi="Calibri" w:cs="Calibri"/>
          <w:b/>
          <w:bCs/>
          <w:color w:val="000000"/>
          <w:kern w:val="0"/>
          <w:sz w:val="28"/>
          <w:szCs w:val="28"/>
          <w:lang w:val="en-ID"/>
          <w14:ligatures w14:val="none"/>
        </w:rPr>
        <w:t xml:space="preserve"> </w:t>
      </w:r>
      <w:proofErr w:type="spellStart"/>
      <w:r w:rsidRPr="004D2C22">
        <w:rPr>
          <w:rFonts w:ascii="Calibri" w:eastAsia="Times New Roman" w:hAnsi="Calibri" w:cs="Calibri"/>
          <w:b/>
          <w:bCs/>
          <w:color w:val="000000"/>
          <w:kern w:val="0"/>
          <w:sz w:val="28"/>
          <w:szCs w:val="28"/>
          <w:lang w:val="en-ID"/>
          <w14:ligatures w14:val="none"/>
        </w:rPr>
        <w:t>ke</w:t>
      </w:r>
      <w:proofErr w:type="spellEnd"/>
      <w:r w:rsidRPr="004D2C22">
        <w:rPr>
          <w:rFonts w:ascii="Calibri" w:eastAsia="Times New Roman" w:hAnsi="Calibri" w:cs="Calibri"/>
          <w:b/>
          <w:bCs/>
          <w:color w:val="000000"/>
          <w:kern w:val="0"/>
          <w:sz w:val="28"/>
          <w:szCs w:val="28"/>
          <w:lang w:val="en-ID"/>
          <w14:ligatures w14:val="none"/>
        </w:rPr>
        <w:t xml:space="preserve"> </w:t>
      </w:r>
      <w:proofErr w:type="spellStart"/>
      <w:r w:rsidRPr="004D2C22">
        <w:rPr>
          <w:rFonts w:ascii="Calibri" w:eastAsia="Times New Roman" w:hAnsi="Calibri" w:cs="Calibri"/>
          <w:b/>
          <w:bCs/>
          <w:color w:val="000000"/>
          <w:kern w:val="0"/>
          <w:sz w:val="28"/>
          <w:szCs w:val="28"/>
          <w:lang w:val="en-ID"/>
          <w14:ligatures w14:val="none"/>
        </w:rPr>
        <w:t>Arah</w:t>
      </w:r>
      <w:proofErr w:type="spellEnd"/>
      <w:r w:rsidRPr="004D2C22">
        <w:rPr>
          <w:rFonts w:ascii="Calibri" w:eastAsia="Times New Roman" w:hAnsi="Calibri" w:cs="Calibri"/>
          <w:b/>
          <w:bCs/>
          <w:color w:val="000000"/>
          <w:kern w:val="0"/>
          <w:sz w:val="28"/>
          <w:szCs w:val="28"/>
          <w:lang w:val="en-ID"/>
          <w14:ligatures w14:val="none"/>
        </w:rPr>
        <w:t xml:space="preserve"> </w:t>
      </w:r>
      <w:proofErr w:type="spellStart"/>
      <w:r w:rsidRPr="004D2C22">
        <w:rPr>
          <w:rFonts w:ascii="Calibri" w:eastAsia="Times New Roman" w:hAnsi="Calibri" w:cs="Calibri"/>
          <w:b/>
          <w:bCs/>
          <w:color w:val="000000"/>
          <w:kern w:val="0"/>
          <w:sz w:val="28"/>
          <w:szCs w:val="28"/>
          <w:lang w:val="en-ID"/>
          <w14:ligatures w14:val="none"/>
        </w:rPr>
        <w:t>Krisis</w:t>
      </w:r>
      <w:proofErr w:type="spellEnd"/>
      <w:r w:rsidRPr="004D2C22">
        <w:rPr>
          <w:rFonts w:ascii="Calibri" w:eastAsia="Times New Roman" w:hAnsi="Calibri" w:cs="Calibri"/>
          <w:b/>
          <w:bCs/>
          <w:color w:val="000000"/>
          <w:kern w:val="0"/>
          <w:sz w:val="28"/>
          <w:szCs w:val="28"/>
          <w:lang w:val="en-ID"/>
          <w14:ligatures w14:val="none"/>
        </w:rPr>
        <w:t>?</w:t>
      </w:r>
    </w:p>
    <w:p w14:paraId="7A5940F8" w14:textId="77777777" w:rsidR="005A2557" w:rsidRPr="006203A0" w:rsidRDefault="005A2557" w:rsidP="005A2557">
      <w:pPr>
        <w:spacing w:after="0" w:line="240" w:lineRule="auto"/>
        <w:rPr>
          <w:rFonts w:ascii="Times New Roman" w:eastAsia="Times New Roman" w:hAnsi="Times New Roman" w:cs="Times New Roman"/>
          <w:kern w:val="0"/>
          <w:sz w:val="24"/>
          <w:szCs w:val="24"/>
          <w:lang w:val="en-ID"/>
          <w14:ligatures w14:val="none"/>
        </w:rPr>
      </w:pPr>
    </w:p>
    <w:p w14:paraId="4D1E60B4" w14:textId="77777777" w:rsidR="005A2557" w:rsidRPr="006203A0" w:rsidRDefault="005A2557" w:rsidP="005A2557">
      <w:pPr>
        <w:spacing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b/>
          <w:bCs/>
          <w:color w:val="000000"/>
          <w:kern w:val="0"/>
          <w:sz w:val="24"/>
          <w:szCs w:val="24"/>
          <w:lang w:val="en-ID"/>
          <w14:ligatures w14:val="none"/>
        </w:rPr>
        <w:t>Jakarta</w:t>
      </w:r>
      <w:r w:rsidRPr="006203A0">
        <w:rPr>
          <w:rFonts w:ascii="Calibri" w:eastAsia="Times New Roman" w:hAnsi="Calibri" w:cs="Calibri"/>
          <w:color w:val="000000"/>
          <w:kern w:val="0"/>
          <w:sz w:val="24"/>
          <w:szCs w:val="24"/>
          <w:lang w:val="en-ID"/>
          <w14:ligatures w14:val="none"/>
        </w:rPr>
        <w:t xml:space="preserve"> –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kembali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salah </w:t>
      </w:r>
      <w:proofErr w:type="spellStart"/>
      <w:r w:rsidRPr="006203A0">
        <w:rPr>
          <w:rFonts w:ascii="Calibri" w:eastAsia="Times New Roman" w:hAnsi="Calibri" w:cs="Calibri"/>
          <w:color w:val="000000"/>
          <w:kern w:val="0"/>
          <w:sz w:val="24"/>
          <w:szCs w:val="24"/>
          <w:lang w:val="en-ID"/>
          <w14:ligatures w14:val="none"/>
        </w:rPr>
        <w:t>satu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isu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utama</w:t>
      </w:r>
      <w:proofErr w:type="spellEnd"/>
      <w:r w:rsidRPr="006203A0">
        <w:rPr>
          <w:rFonts w:ascii="Calibri" w:eastAsia="Times New Roman" w:hAnsi="Calibri" w:cs="Calibri"/>
          <w:color w:val="000000"/>
          <w:kern w:val="0"/>
          <w:sz w:val="24"/>
          <w:szCs w:val="24"/>
          <w:lang w:val="en-ID"/>
          <w14:ligatures w14:val="none"/>
        </w:rPr>
        <w:t xml:space="preserve"> pasar </w:t>
      </w:r>
      <w:proofErr w:type="spellStart"/>
      <w:r w:rsidRPr="006203A0">
        <w:rPr>
          <w:rFonts w:ascii="Calibri" w:eastAsia="Times New Roman" w:hAnsi="Calibri" w:cs="Calibri"/>
          <w:color w:val="000000"/>
          <w:kern w:val="0"/>
          <w:sz w:val="24"/>
          <w:szCs w:val="24"/>
          <w:lang w:val="en-ID"/>
          <w14:ligatures w14:val="none"/>
        </w:rPr>
        <w:t>keuangan</w:t>
      </w:r>
      <w:proofErr w:type="spellEnd"/>
      <w:r w:rsidRPr="006203A0">
        <w:rPr>
          <w:rFonts w:ascii="Calibri" w:eastAsia="Times New Roman" w:hAnsi="Calibri" w:cs="Calibri"/>
          <w:color w:val="000000"/>
          <w:kern w:val="0"/>
          <w:sz w:val="24"/>
          <w:szCs w:val="24"/>
          <w:lang w:val="en-ID"/>
          <w14:ligatures w14:val="none"/>
        </w:rPr>
        <w:t xml:space="preserve"> Indonesia. </w:t>
      </w: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beberapa</w:t>
      </w:r>
      <w:proofErr w:type="spellEnd"/>
      <w:r w:rsidRPr="006203A0">
        <w:rPr>
          <w:rFonts w:ascii="Calibri" w:eastAsia="Times New Roman" w:hAnsi="Calibri" w:cs="Calibri"/>
          <w:color w:val="000000"/>
          <w:kern w:val="0"/>
          <w:sz w:val="24"/>
          <w:szCs w:val="24"/>
          <w:lang w:val="en-ID"/>
          <w14:ligatures w14:val="none"/>
        </w:rPr>
        <w:t xml:space="preserve"> pekan </w:t>
      </w:r>
      <w:proofErr w:type="spellStart"/>
      <w:r w:rsidRPr="006203A0">
        <w:rPr>
          <w:rFonts w:ascii="Calibri" w:eastAsia="Times New Roman" w:hAnsi="Calibri" w:cs="Calibri"/>
          <w:color w:val="000000"/>
          <w:kern w:val="0"/>
          <w:sz w:val="24"/>
          <w:szCs w:val="24"/>
          <w:lang w:val="en-ID"/>
          <w14:ligatures w14:val="none"/>
        </w:rPr>
        <w:t>terakhir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bergerak</w:t>
      </w:r>
      <w:proofErr w:type="spellEnd"/>
      <w:r w:rsidRPr="006203A0">
        <w:rPr>
          <w:rFonts w:ascii="Calibri" w:eastAsia="Times New Roman" w:hAnsi="Calibri" w:cs="Calibri"/>
          <w:color w:val="000000"/>
          <w:kern w:val="0"/>
          <w:sz w:val="24"/>
          <w:szCs w:val="24"/>
          <w:lang w:val="en-ID"/>
          <w14:ligatures w14:val="none"/>
        </w:rPr>
        <w:t xml:space="preserve"> di level </w:t>
      </w:r>
      <w:proofErr w:type="spellStart"/>
      <w:r w:rsidRPr="006203A0">
        <w:rPr>
          <w:rFonts w:ascii="Calibri" w:eastAsia="Times New Roman" w:hAnsi="Calibri" w:cs="Calibri"/>
          <w:color w:val="000000"/>
          <w:kern w:val="0"/>
          <w:sz w:val="24"/>
          <w:szCs w:val="24"/>
          <w:lang w:val="en-ID"/>
          <w14:ligatures w14:val="none"/>
        </w:rPr>
        <w:t>psikologis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baru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menembus</w:t>
      </w:r>
      <w:proofErr w:type="spellEnd"/>
      <w:r w:rsidRPr="006203A0">
        <w:rPr>
          <w:rFonts w:ascii="Calibri" w:eastAsia="Times New Roman" w:hAnsi="Calibri" w:cs="Calibri"/>
          <w:color w:val="000000"/>
          <w:kern w:val="0"/>
          <w:sz w:val="24"/>
          <w:szCs w:val="24"/>
          <w:lang w:val="en-ID"/>
          <w14:ligatures w14:val="none"/>
        </w:rPr>
        <w:t xml:space="preserve"> Rp18.000 per </w:t>
      </w:r>
      <w:proofErr w:type="spellStart"/>
      <w:r w:rsidRPr="006203A0">
        <w:rPr>
          <w:rFonts w:ascii="Calibri" w:eastAsia="Times New Roman" w:hAnsi="Calibri" w:cs="Calibri"/>
          <w:color w:val="000000"/>
          <w:kern w:val="0"/>
          <w:sz w:val="24"/>
          <w:szCs w:val="24"/>
          <w:lang w:val="en-ID"/>
          <w14:ligatures w14:val="none"/>
        </w:rPr>
        <w:t>dolar</w:t>
      </w:r>
      <w:proofErr w:type="spellEnd"/>
      <w:r w:rsidRPr="006203A0">
        <w:rPr>
          <w:rFonts w:ascii="Calibri" w:eastAsia="Times New Roman" w:hAnsi="Calibri" w:cs="Calibri"/>
          <w:color w:val="000000"/>
          <w:kern w:val="0"/>
          <w:sz w:val="24"/>
          <w:szCs w:val="24"/>
          <w:lang w:val="en-ID"/>
          <w14:ligatures w14:val="none"/>
        </w:rPr>
        <w:t xml:space="preserve"> Amerika </w:t>
      </w:r>
      <w:proofErr w:type="spellStart"/>
      <w:r w:rsidRPr="006203A0">
        <w:rPr>
          <w:rFonts w:ascii="Calibri" w:eastAsia="Times New Roman" w:hAnsi="Calibri" w:cs="Calibri"/>
          <w:color w:val="000000"/>
          <w:kern w:val="0"/>
          <w:sz w:val="24"/>
          <w:szCs w:val="24"/>
          <w:lang w:val="en-ID"/>
          <w14:ligatures w14:val="none"/>
        </w:rPr>
        <w:t>Serikat</w:t>
      </w:r>
      <w:proofErr w:type="spellEnd"/>
      <w:r w:rsidRPr="006203A0">
        <w:rPr>
          <w:rFonts w:ascii="Calibri" w:eastAsia="Times New Roman" w:hAnsi="Calibri" w:cs="Calibri"/>
          <w:color w:val="000000"/>
          <w:kern w:val="0"/>
          <w:sz w:val="24"/>
          <w:szCs w:val="24"/>
          <w:lang w:val="en-ID"/>
          <w14:ligatures w14:val="none"/>
        </w:rPr>
        <w:t xml:space="preserve"> (AS). </w:t>
      </w:r>
      <w:proofErr w:type="spellStart"/>
      <w:r w:rsidRPr="006203A0">
        <w:rPr>
          <w:rFonts w:ascii="Calibri" w:eastAsia="Times New Roman" w:hAnsi="Calibri" w:cs="Calibri"/>
          <w:color w:val="000000"/>
          <w:kern w:val="0"/>
          <w:sz w:val="24"/>
          <w:szCs w:val="24"/>
          <w:lang w:val="en-ID"/>
          <w14:ligatures w14:val="none"/>
        </w:rPr>
        <w:t>Kondisi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memicu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kekhawatiran</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kalangan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pelaku</w:t>
      </w:r>
      <w:proofErr w:type="spellEnd"/>
      <w:r w:rsidRPr="006203A0">
        <w:rPr>
          <w:rFonts w:ascii="Calibri" w:eastAsia="Times New Roman" w:hAnsi="Calibri" w:cs="Calibri"/>
          <w:color w:val="000000"/>
          <w:kern w:val="0"/>
          <w:sz w:val="24"/>
          <w:szCs w:val="24"/>
          <w:lang w:val="en-ID"/>
          <w14:ligatures w14:val="none"/>
        </w:rPr>
        <w:t xml:space="preserve"> pasar </w:t>
      </w:r>
      <w:proofErr w:type="spellStart"/>
      <w:r w:rsidRPr="006203A0">
        <w:rPr>
          <w:rFonts w:ascii="Calibri" w:eastAsia="Times New Roman" w:hAnsi="Calibri" w:cs="Calibri"/>
          <w:color w:val="000000"/>
          <w:kern w:val="0"/>
          <w:sz w:val="24"/>
          <w:szCs w:val="24"/>
          <w:lang w:val="en-ID"/>
          <w14:ligatures w14:val="none"/>
        </w:rPr>
        <w:t>mengenai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seberapa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besar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risiko</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pembalikan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arah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nasional</w:t>
      </w:r>
      <w:proofErr w:type="spellEnd"/>
      <w:r w:rsidRPr="006203A0">
        <w:rPr>
          <w:rFonts w:ascii="Calibri" w:eastAsia="Times New Roman" w:hAnsi="Calibri" w:cs="Calibri"/>
          <w:color w:val="000000"/>
          <w:kern w:val="0"/>
          <w:sz w:val="24"/>
          <w:szCs w:val="24"/>
          <w:lang w:val="en-ID"/>
          <w14:ligatures w14:val="none"/>
        </w:rPr>
        <w:t>.</w:t>
      </w:r>
    </w:p>
    <w:p w14:paraId="2170C7E9"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Menanggapi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kecemasan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r w:rsidRPr="005A2557">
        <w:rPr>
          <w:rStyle w:val="Emphasis"/>
          <w:rFonts w:cstheme="minorHAnsi"/>
          <w:i w:val="0"/>
          <w:iCs w:val="0"/>
          <w:color w:val="000000"/>
          <w:sz w:val="24"/>
          <w:szCs w:val="24"/>
          <w:shd w:val="clear" w:color="auto" w:fill="FFFFFF"/>
        </w:rPr>
        <w:t>Senior Analyst</w:t>
      </w:r>
      <w:r>
        <w:rPr>
          <w:rStyle w:val="Emphasis"/>
          <w:rFonts w:cstheme="minorHAnsi"/>
          <w:color w:val="000000"/>
          <w:sz w:val="24"/>
          <w:szCs w:val="24"/>
          <w:shd w:val="clear" w:color="auto" w:fill="FFFFFF"/>
        </w:rPr>
        <w:t xml:space="preserve"> </w:t>
      </w:r>
      <w:r>
        <w:rPr>
          <w:rFonts w:ascii="Calibri" w:eastAsia="Times New Roman" w:hAnsi="Calibri" w:cs="Calibri"/>
          <w:color w:val="000000"/>
          <w:kern w:val="0"/>
          <w:sz w:val="24"/>
          <w:szCs w:val="24"/>
          <w:lang w:val="en-ID"/>
          <w14:ligatures w14:val="none"/>
        </w:rPr>
        <w:t>N</w:t>
      </w:r>
      <w:r w:rsidRPr="006203A0">
        <w:rPr>
          <w:rFonts w:ascii="Calibri" w:eastAsia="Times New Roman" w:hAnsi="Calibri" w:cs="Calibri"/>
          <w:color w:val="000000"/>
          <w:kern w:val="0"/>
          <w:sz w:val="24"/>
          <w:szCs w:val="24"/>
          <w:lang w:val="en-ID"/>
          <w14:ligatures w14:val="none"/>
        </w:rPr>
        <w:t xml:space="preserve">EXT Indonesia </w:t>
      </w:r>
      <w:proofErr w:type="spellStart"/>
      <w:r w:rsidRPr="006203A0">
        <w:rPr>
          <w:rFonts w:ascii="Calibri" w:eastAsia="Times New Roman" w:hAnsi="Calibri" w:cs="Calibri"/>
          <w:color w:val="000000"/>
          <w:kern w:val="0"/>
          <w:sz w:val="24"/>
          <w:szCs w:val="24"/>
          <w:lang w:val="en-ID"/>
          <w14:ligatures w14:val="none"/>
        </w:rPr>
        <w:t>Center</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menegaskan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bahwa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situasi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merupakan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sinyal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bagi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otoritas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untuk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meningkatkan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kewaspadaan</w:t>
      </w:r>
      <w:proofErr w:type="spellEnd"/>
      <w:r w:rsidRPr="006203A0">
        <w:rPr>
          <w:rFonts w:ascii="Calibri" w:eastAsia="Times New Roman" w:hAnsi="Calibri" w:cs="Calibri"/>
          <w:color w:val="000000"/>
          <w:kern w:val="0"/>
          <w:sz w:val="24"/>
          <w:szCs w:val="24"/>
          <w:lang w:val="en-ID"/>
          <w14:ligatures w14:val="none"/>
        </w:rPr>
        <w:t>.</w:t>
      </w:r>
    </w:p>
    <w:p w14:paraId="7EB20C68"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t>"</w:t>
      </w:r>
      <w:proofErr w:type="spellStart"/>
      <w:r>
        <w:rPr>
          <w:rFonts w:ascii="Calibri" w:eastAsia="Times New Roman" w:hAnsi="Calibri" w:cs="Calibri"/>
          <w:color w:val="000000"/>
          <w:kern w:val="0"/>
          <w:sz w:val="24"/>
          <w:szCs w:val="24"/>
          <w:lang w:val="en-ID"/>
          <w14:ligatures w14:val="none"/>
        </w:rPr>
        <w:t>T</w:t>
      </w:r>
      <w:r w:rsidRPr="006203A0">
        <w:rPr>
          <w:rFonts w:ascii="Calibri" w:eastAsia="Times New Roman" w:hAnsi="Calibri" w:cs="Calibri"/>
          <w:color w:val="000000"/>
          <w:kern w:val="0"/>
          <w:sz w:val="24"/>
          <w:szCs w:val="24"/>
          <w:lang w:val="en-ID"/>
          <w14:ligatures w14:val="none"/>
        </w:rPr>
        <w: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eksternal</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ada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saat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menuntut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kedisiplinan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kebijakan</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tinggi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biasanya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terutama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memperkuat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bauran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kebijakan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moneter</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fiskal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untuk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menstabilkan</w:t>
      </w:r>
      <w:proofErr w:type="spellEnd"/>
      <w:r w:rsidRPr="006203A0">
        <w:rPr>
          <w:rFonts w:ascii="Calibri" w:eastAsia="Times New Roman" w:hAnsi="Calibri" w:cs="Calibri"/>
          <w:color w:val="000000"/>
          <w:kern w:val="0"/>
          <w:sz w:val="24"/>
          <w:szCs w:val="24"/>
          <w:lang w:val="en-ID"/>
          <w14:ligatures w14:val="none"/>
        </w:rPr>
        <w:t xml:space="preserve"> pasar</w:t>
      </w:r>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Bukan</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berarti</w:t>
      </w:r>
      <w:proofErr w:type="spellEnd"/>
      <w:r>
        <w:rPr>
          <w:rFonts w:ascii="Calibri" w:eastAsia="Times New Roman" w:hAnsi="Calibri" w:cs="Calibri"/>
          <w:color w:val="000000"/>
          <w:kern w:val="0"/>
          <w:sz w:val="24"/>
          <w:szCs w:val="24"/>
          <w:lang w:val="en-ID"/>
          <w14:ligatures w14:val="none"/>
        </w:rPr>
        <w:t xml:space="preserve"> Indonesia </w:t>
      </w:r>
      <w:proofErr w:type="spellStart"/>
      <w:r>
        <w:rPr>
          <w:rFonts w:ascii="Calibri" w:eastAsia="Times New Roman" w:hAnsi="Calibri" w:cs="Calibri"/>
          <w:color w:val="000000"/>
          <w:kern w:val="0"/>
          <w:sz w:val="24"/>
          <w:szCs w:val="24"/>
          <w:lang w:val="en-ID"/>
          <w14:ligatures w14:val="none"/>
        </w:rPr>
        <w:t>telah</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masuk</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dalam</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krisis</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ekonomi</w:t>
      </w:r>
      <w:proofErr w:type="spellEnd"/>
      <w:r>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tapi</w:t>
      </w:r>
      <w:proofErr w:type="spellEnd"/>
      <w:r>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dibaca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sebagai</w:t>
      </w:r>
      <w:proofErr w:type="spellEnd"/>
      <w:r w:rsidRPr="006203A0">
        <w:rPr>
          <w:rFonts w:ascii="Calibri" w:eastAsia="Times New Roman" w:hAnsi="Calibri" w:cs="Calibri"/>
          <w:color w:val="000000"/>
          <w:kern w:val="0"/>
          <w:sz w:val="24"/>
          <w:szCs w:val="24"/>
          <w:lang w:val="en-ID"/>
          <w14:ligatures w14:val="none"/>
        </w:rPr>
        <w:t xml:space="preserve"> alarm </w:t>
      </w:r>
      <w:proofErr w:type="spellStart"/>
      <w:r w:rsidRPr="006203A0">
        <w:rPr>
          <w:rFonts w:ascii="Calibri" w:eastAsia="Times New Roman" w:hAnsi="Calibri" w:cs="Calibri"/>
          <w:color w:val="000000"/>
          <w:kern w:val="0"/>
          <w:sz w:val="24"/>
          <w:szCs w:val="24"/>
          <w:lang w:val="en-ID"/>
          <w14:ligatures w14:val="none"/>
        </w:rPr>
        <w:t>kewaspadaan</w:t>
      </w:r>
      <w:proofErr w:type="spellEnd"/>
      <w:r w:rsidRPr="006203A0">
        <w:rPr>
          <w:rFonts w:ascii="Calibri" w:eastAsia="Times New Roman" w:hAnsi="Calibri" w:cs="Calibri"/>
          <w:color w:val="000000"/>
          <w:kern w:val="0"/>
          <w:sz w:val="24"/>
          <w:szCs w:val="24"/>
          <w:lang w:val="en-ID"/>
          <w14:ligatures w14:val="none"/>
        </w:rPr>
        <w:t xml:space="preserve">, " </w:t>
      </w:r>
      <w:proofErr w:type="spellStart"/>
      <w:r w:rsidRPr="006203A0">
        <w:rPr>
          <w:rFonts w:ascii="Calibri" w:eastAsia="Times New Roman" w:hAnsi="Calibri" w:cs="Calibri"/>
          <w:color w:val="000000"/>
          <w:kern w:val="0"/>
          <w:sz w:val="24"/>
          <w:szCs w:val="24"/>
          <w:lang w:val="en-ID"/>
          <w14:ligatures w14:val="none"/>
        </w:rPr>
        <w:t>ujar</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xml:space="preserve"> di Jakarta, </w:t>
      </w:r>
      <w:proofErr w:type="spellStart"/>
      <w:r w:rsidRPr="006203A0">
        <w:rPr>
          <w:rFonts w:ascii="Calibri" w:eastAsia="Times New Roman" w:hAnsi="Calibri" w:cs="Calibri"/>
          <w:color w:val="000000"/>
          <w:kern w:val="0"/>
          <w:sz w:val="24"/>
          <w:szCs w:val="24"/>
          <w:lang w:val="en-ID"/>
          <w14:ligatures w14:val="none"/>
        </w:rPr>
        <w:t>Minggu</w:t>
      </w:r>
      <w:proofErr w:type="spellEnd"/>
      <w:r w:rsidRPr="006203A0">
        <w:rPr>
          <w:rFonts w:ascii="Calibri" w:eastAsia="Times New Roman" w:hAnsi="Calibri" w:cs="Calibri"/>
          <w:color w:val="000000"/>
          <w:kern w:val="0"/>
          <w:sz w:val="24"/>
          <w:szCs w:val="24"/>
          <w:lang w:val="en-ID"/>
          <w14:ligatures w14:val="none"/>
        </w:rPr>
        <w:t xml:space="preserve"> (21/06/2026). </w:t>
      </w:r>
    </w:p>
    <w:p w14:paraId="0F92FF06"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Untuk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mengukur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tingkat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kerawanan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posisi</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secara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objektif</w:t>
      </w:r>
      <w:proofErr w:type="spellEnd"/>
      <w:r w:rsidRPr="006203A0">
        <w:rPr>
          <w:rFonts w:ascii="Calibri" w:eastAsia="Times New Roman" w:hAnsi="Calibri" w:cs="Calibri"/>
          <w:color w:val="000000"/>
          <w:kern w:val="0"/>
          <w:sz w:val="24"/>
          <w:szCs w:val="24"/>
          <w:lang w:val="en-ID"/>
          <w14:ligatures w14:val="none"/>
        </w:rPr>
        <w:t xml:space="preserve">, NEXT Indonesia </w:t>
      </w:r>
      <w:proofErr w:type="spellStart"/>
      <w:r w:rsidRPr="006203A0">
        <w:rPr>
          <w:rFonts w:ascii="Calibri" w:eastAsia="Times New Roman" w:hAnsi="Calibri" w:cs="Calibri"/>
          <w:color w:val="000000"/>
          <w:kern w:val="0"/>
          <w:sz w:val="24"/>
          <w:szCs w:val="24"/>
          <w:lang w:val="en-ID"/>
          <w14:ligatures w14:val="none"/>
        </w:rPr>
        <w:t>Center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melakukan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kajian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mengadopsi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pendekatan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akademis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terkemuka</w:t>
      </w:r>
      <w:proofErr w:type="spellEnd"/>
      <w:r w:rsidRPr="006203A0">
        <w:rPr>
          <w:rFonts w:ascii="Calibri" w:eastAsia="Times New Roman" w:hAnsi="Calibri" w:cs="Calibri"/>
          <w:color w:val="000000"/>
          <w:kern w:val="0"/>
          <w:sz w:val="24"/>
          <w:szCs w:val="24"/>
          <w:lang w:val="en-ID"/>
          <w14:ligatures w14:val="none"/>
        </w:rPr>
        <w:t xml:space="preserve"> Carmen Reinhart dan Kenneth Rogoff. </w:t>
      </w:r>
      <w:proofErr w:type="spellStart"/>
      <w:r w:rsidRPr="006203A0">
        <w:rPr>
          <w:rFonts w:ascii="Calibri" w:eastAsia="Times New Roman" w:hAnsi="Calibri" w:cs="Calibri"/>
          <w:color w:val="000000"/>
          <w:kern w:val="0"/>
          <w:sz w:val="24"/>
          <w:szCs w:val="24"/>
          <w:lang w:val="en-ID"/>
          <w14:ligatures w14:val="none"/>
        </w:rPr>
        <w:t>Melalui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karya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mereka</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berjudul</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"From Financial Crash to Debt Crisis"</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kedua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merumuskan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batasan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konkret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untuk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membedakan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antara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biasa</w:t>
      </w:r>
      <w:proofErr w:type="spellEnd"/>
      <w:r w:rsidRPr="006203A0">
        <w:rPr>
          <w:rFonts w:ascii="Calibri" w:eastAsia="Times New Roman" w:hAnsi="Calibri" w:cs="Calibri"/>
          <w:color w:val="000000"/>
          <w:kern w:val="0"/>
          <w:sz w:val="24"/>
          <w:szCs w:val="24"/>
          <w:lang w:val="en-ID"/>
          <w14:ligatures w14:val="none"/>
        </w:rPr>
        <w:t>”</w:t>
      </w:r>
      <w:r w:rsidRPr="006203A0">
        <w:rPr>
          <w:rFonts w:ascii="Calibri" w:eastAsia="Times New Roman" w:hAnsi="Calibri" w:cs="Calibri"/>
          <w:color w:val="FF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w:t>
      </w:r>
    </w:p>
    <w:p w14:paraId="154E4BCB"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Berdasarkan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metodologi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apabila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devaluasi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atau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suatu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mata</w:t>
      </w:r>
      <w:proofErr w:type="spellEnd"/>
      <w:r w:rsidRPr="006203A0">
        <w:rPr>
          <w:rFonts w:ascii="Calibri" w:eastAsia="Times New Roman" w:hAnsi="Calibri" w:cs="Calibri"/>
          <w:color w:val="000000"/>
          <w:kern w:val="0"/>
          <w:sz w:val="24"/>
          <w:szCs w:val="24"/>
          <w:lang w:val="en-ID"/>
          <w14:ligatures w14:val="none"/>
        </w:rPr>
        <w:t xml:space="preserve"> uang </w:t>
      </w:r>
      <w:proofErr w:type="spellStart"/>
      <w:r w:rsidRPr="006203A0">
        <w:rPr>
          <w:rFonts w:ascii="Calibri" w:eastAsia="Times New Roman" w:hAnsi="Calibri" w:cs="Calibri"/>
          <w:color w:val="000000"/>
          <w:kern w:val="0"/>
          <w:sz w:val="24"/>
          <w:szCs w:val="24"/>
          <w:lang w:val="en-ID"/>
          <w14:ligatures w14:val="none"/>
        </w:rPr>
        <w:t>mencapai</w:t>
      </w:r>
      <w:proofErr w:type="spellEnd"/>
      <w:r w:rsidRPr="006203A0">
        <w:rPr>
          <w:rFonts w:ascii="Calibri" w:eastAsia="Times New Roman" w:hAnsi="Calibri" w:cs="Calibri"/>
          <w:color w:val="000000"/>
          <w:kern w:val="0"/>
          <w:sz w:val="24"/>
          <w:szCs w:val="24"/>
          <w:lang w:val="en-ID"/>
          <w14:ligatures w14:val="none"/>
        </w:rPr>
        <w:t xml:space="preserve"> 15% </w:t>
      </w:r>
      <w:proofErr w:type="spellStart"/>
      <w:r w:rsidRPr="006203A0">
        <w:rPr>
          <w:rFonts w:ascii="Calibri" w:eastAsia="Times New Roman" w:hAnsi="Calibri" w:cs="Calibri"/>
          <w:color w:val="000000"/>
          <w:kern w:val="0"/>
          <w:sz w:val="24"/>
          <w:szCs w:val="24"/>
          <w:lang w:val="en-ID"/>
          <w14:ligatures w14:val="none"/>
        </w:rPr>
        <w:t>atau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Berdasar</w:t>
      </w:r>
      <w:proofErr w:type="spellEnd"/>
      <w:r>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ambang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dilihat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semata-mata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level nominal </w:t>
      </w:r>
      <w:proofErr w:type="spellStart"/>
      <w:r w:rsidRPr="006203A0">
        <w:rPr>
          <w:rFonts w:ascii="Calibri" w:eastAsia="Times New Roman" w:hAnsi="Calibri" w:cs="Calibri"/>
          <w:color w:val="000000"/>
          <w:kern w:val="0"/>
          <w:sz w:val="24"/>
          <w:szCs w:val="24"/>
          <w:lang w:val="en-ID"/>
          <w14:ligatures w14:val="none"/>
        </w:rPr>
        <w:t>kurs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tetapi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kecepatan</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besarnya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perubahan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satu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w:t>
      </w:r>
      <w:proofErr w:type="spellEnd"/>
      <w:r w:rsidRPr="006203A0">
        <w:rPr>
          <w:rFonts w:ascii="Calibri" w:eastAsia="Times New Roman" w:hAnsi="Calibri" w:cs="Calibri"/>
          <w:color w:val="000000"/>
          <w:kern w:val="0"/>
          <w:sz w:val="24"/>
          <w:szCs w:val="24"/>
          <w:lang w:val="en-ID"/>
          <w14:ligatures w14:val="none"/>
        </w:rPr>
        <w:t>. </w:t>
      </w:r>
    </w:p>
    <w:p w14:paraId="77BE7094"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t xml:space="preserve">“Jika parameter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disandingkan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pergerakan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saat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laju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kumulatif</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hingga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Juni</w:t>
      </w:r>
      <w:proofErr w:type="spellEnd"/>
      <w:r w:rsidRPr="006203A0">
        <w:rPr>
          <w:rFonts w:ascii="Calibri" w:eastAsia="Times New Roman" w:hAnsi="Calibri" w:cs="Calibri"/>
          <w:color w:val="000000"/>
          <w:kern w:val="0"/>
          <w:sz w:val="24"/>
          <w:szCs w:val="24"/>
          <w:lang w:val="en-ID"/>
          <w14:ligatures w14:val="none"/>
        </w:rPr>
        <w:t xml:space="preserve"> 2026 </w:t>
      </w:r>
      <w:proofErr w:type="spellStart"/>
      <w:r w:rsidRPr="006203A0">
        <w:rPr>
          <w:rFonts w:ascii="Calibri" w:eastAsia="Times New Roman" w:hAnsi="Calibri" w:cs="Calibri"/>
          <w:color w:val="000000"/>
          <w:kern w:val="0"/>
          <w:sz w:val="24"/>
          <w:szCs w:val="24"/>
          <w:lang w:val="en-ID"/>
          <w14:ligatures w14:val="none"/>
        </w:rPr>
        <w:t>tercatat</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kisaran</w:t>
      </w:r>
      <w:proofErr w:type="spellEnd"/>
      <w:r w:rsidRPr="006203A0">
        <w:rPr>
          <w:rFonts w:ascii="Calibri" w:eastAsia="Times New Roman" w:hAnsi="Calibri" w:cs="Calibri"/>
          <w:color w:val="000000"/>
          <w:kern w:val="0"/>
          <w:sz w:val="24"/>
          <w:szCs w:val="24"/>
          <w:lang w:val="en-ID"/>
          <w14:ligatures w14:val="none"/>
        </w:rPr>
        <w:t xml:space="preserve"> 11%. </w:t>
      </w:r>
      <w:proofErr w:type="spellStart"/>
      <w:r w:rsidRPr="006203A0">
        <w:rPr>
          <w:rFonts w:ascii="Calibri" w:eastAsia="Times New Roman" w:hAnsi="Calibri" w:cs="Calibri"/>
          <w:color w:val="000000"/>
          <w:kern w:val="0"/>
          <w:sz w:val="24"/>
          <w:szCs w:val="24"/>
          <w:lang w:val="en-ID"/>
          <w14:ligatures w14:val="none"/>
        </w:rPr>
        <w:t>Secara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teknis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sepanjang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w:t>
      </w:r>
      <w:proofErr w:type="spellEnd"/>
      <w:r w:rsidRPr="006203A0">
        <w:rPr>
          <w:rFonts w:ascii="Calibri" w:eastAsia="Times New Roman" w:hAnsi="Calibri" w:cs="Calibri"/>
          <w:color w:val="000000"/>
          <w:kern w:val="0"/>
          <w:sz w:val="24"/>
          <w:szCs w:val="24"/>
          <w:lang w:val="en-ID"/>
          <w14:ligatures w14:val="none"/>
        </w:rPr>
        <w:t xml:space="preserve"> 2026 </w:t>
      </w:r>
      <w:proofErr w:type="spellStart"/>
      <w:r w:rsidRPr="006203A0">
        <w:rPr>
          <w:rFonts w:ascii="Calibri" w:eastAsia="Times New Roman" w:hAnsi="Calibri" w:cs="Calibri"/>
          <w:color w:val="000000"/>
          <w:kern w:val="0"/>
          <w:sz w:val="24"/>
          <w:szCs w:val="24"/>
          <w:lang w:val="en-ID"/>
          <w14:ligatures w14:val="none"/>
        </w:rPr>
        <w:t>belum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masuk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kategori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atau</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ungkap</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w:t>
      </w:r>
    </w:p>
    <w:p w14:paraId="5FF1C2B1"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Kendati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demikian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posisi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tetap</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perlu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diwaspadai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karena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jaraknya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ambang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terlalu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lebar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Apalagi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jika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arus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keluar</w:t>
      </w:r>
      <w:proofErr w:type="spellEnd"/>
      <w:r w:rsidRPr="006203A0">
        <w:rPr>
          <w:rFonts w:ascii="Calibri" w:eastAsia="Times New Roman" w:hAnsi="Calibri" w:cs="Calibri"/>
          <w:color w:val="000000"/>
          <w:kern w:val="0"/>
          <w:sz w:val="24"/>
          <w:szCs w:val="24"/>
          <w:lang w:val="en-ID"/>
          <w14:ligatures w14:val="none"/>
        </w:rPr>
        <w:t xml:space="preserve"> modal </w:t>
      </w:r>
      <w:proofErr w:type="spellStart"/>
      <w:r w:rsidRPr="006203A0">
        <w:rPr>
          <w:rFonts w:ascii="Calibri" w:eastAsia="Times New Roman" w:hAnsi="Calibri" w:cs="Calibri"/>
          <w:color w:val="000000"/>
          <w:kern w:val="0"/>
          <w:sz w:val="24"/>
          <w:szCs w:val="24"/>
          <w:lang w:val="en-ID"/>
          <w14:ligatures w14:val="none"/>
        </w:rPr>
        <w:t>atau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persepsi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risiko</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terhadap</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domestik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memburuk</w:t>
      </w:r>
      <w:proofErr w:type="spellEnd"/>
      <w:r w:rsidRPr="006203A0">
        <w:rPr>
          <w:rFonts w:ascii="Calibri" w:eastAsia="Times New Roman" w:hAnsi="Calibri" w:cs="Calibri"/>
          <w:color w:val="000000"/>
          <w:kern w:val="0"/>
          <w:sz w:val="24"/>
          <w:szCs w:val="24"/>
          <w:lang w:val="en-ID"/>
          <w14:ligatures w14:val="none"/>
        </w:rPr>
        <w:t>.</w:t>
      </w:r>
    </w:p>
    <w:p w14:paraId="58C6F3EA"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b/>
          <w:bCs/>
          <w:color w:val="000000"/>
          <w:kern w:val="0"/>
          <w:sz w:val="24"/>
          <w:szCs w:val="24"/>
          <w:lang w:val="en-ID"/>
          <w14:ligatures w14:val="none"/>
        </w:rPr>
        <w:t xml:space="preserve">Sejarah </w:t>
      </w:r>
      <w:proofErr w:type="spellStart"/>
      <w:r w:rsidRPr="006203A0">
        <w:rPr>
          <w:rFonts w:ascii="Calibri" w:eastAsia="Times New Roman" w:hAnsi="Calibri" w:cs="Calibri"/>
          <w:b/>
          <w:bCs/>
          <w:color w:val="000000"/>
          <w:kern w:val="0"/>
          <w:sz w:val="24"/>
          <w:szCs w:val="24"/>
          <w:lang w:val="en-ID"/>
          <w14:ligatures w14:val="none"/>
        </w:rPr>
        <w:t>Pergerakan</w:t>
      </w:r>
      <w:proofErr w:type="spellEnd"/>
      <w:r w:rsidRPr="006203A0">
        <w:rPr>
          <w:rFonts w:ascii="Calibri" w:eastAsia="Times New Roman" w:hAnsi="Calibri" w:cs="Calibri"/>
          <w:b/>
          <w:bCs/>
          <w:color w:val="000000"/>
          <w:kern w:val="0"/>
          <w:sz w:val="24"/>
          <w:szCs w:val="24"/>
          <w:lang w:val="en-ID"/>
          <w14:ligatures w14:val="none"/>
        </w:rPr>
        <w:t xml:space="preserve"> Rupiah, Paling </w:t>
      </w:r>
      <w:proofErr w:type="spellStart"/>
      <w:r w:rsidRPr="006203A0">
        <w:rPr>
          <w:rFonts w:ascii="Calibri" w:eastAsia="Times New Roman" w:hAnsi="Calibri" w:cs="Calibri"/>
          <w:b/>
          <w:bCs/>
          <w:color w:val="000000"/>
          <w:kern w:val="0"/>
          <w:sz w:val="24"/>
          <w:szCs w:val="24"/>
          <w:lang w:val="en-ID"/>
          <w14:ligatures w14:val="none"/>
        </w:rPr>
        <w:t>Kelam</w:t>
      </w:r>
      <w:proofErr w:type="spellEnd"/>
      <w:r w:rsidRPr="006203A0">
        <w:rPr>
          <w:rFonts w:ascii="Calibri" w:eastAsia="Times New Roman" w:hAnsi="Calibri" w:cs="Calibri"/>
          <w:b/>
          <w:bCs/>
          <w:color w:val="000000"/>
          <w:kern w:val="0"/>
          <w:sz w:val="24"/>
          <w:szCs w:val="24"/>
          <w:lang w:val="en-ID"/>
          <w14:ligatures w14:val="none"/>
        </w:rPr>
        <w:t xml:space="preserve"> </w:t>
      </w:r>
      <w:proofErr w:type="spellStart"/>
      <w:r w:rsidRPr="006203A0">
        <w:rPr>
          <w:rFonts w:ascii="Calibri" w:eastAsia="Times New Roman" w:hAnsi="Calibri" w:cs="Calibri"/>
          <w:b/>
          <w:bCs/>
          <w:color w:val="000000"/>
          <w:kern w:val="0"/>
          <w:sz w:val="24"/>
          <w:szCs w:val="24"/>
          <w:lang w:val="en-ID"/>
          <w14:ligatures w14:val="none"/>
        </w:rPr>
        <w:t>Krisis</w:t>
      </w:r>
      <w:proofErr w:type="spellEnd"/>
      <w:r w:rsidRPr="006203A0">
        <w:rPr>
          <w:rFonts w:ascii="Calibri" w:eastAsia="Times New Roman" w:hAnsi="Calibri" w:cs="Calibri"/>
          <w:b/>
          <w:bCs/>
          <w:color w:val="000000"/>
          <w:kern w:val="0"/>
          <w:sz w:val="24"/>
          <w:szCs w:val="24"/>
          <w:lang w:val="en-ID"/>
          <w14:ligatures w14:val="none"/>
        </w:rPr>
        <w:t xml:space="preserve"> 1997-1998 </w:t>
      </w:r>
    </w:p>
    <w:p w14:paraId="63883C43"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rentang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sejarah</w:t>
      </w:r>
      <w:proofErr w:type="spellEnd"/>
      <w:r w:rsidRPr="006203A0">
        <w:rPr>
          <w:rFonts w:ascii="Calibri" w:eastAsia="Times New Roman" w:hAnsi="Calibri" w:cs="Calibri"/>
          <w:color w:val="000000"/>
          <w:kern w:val="0"/>
          <w:sz w:val="24"/>
          <w:szCs w:val="24"/>
          <w:lang w:val="en-ID"/>
          <w14:ligatures w14:val="none"/>
        </w:rPr>
        <w:t xml:space="preserve"> 40 </w:t>
      </w:r>
      <w:proofErr w:type="spellStart"/>
      <w:r w:rsidRPr="006203A0">
        <w:rPr>
          <w:rFonts w:ascii="Calibri" w:eastAsia="Times New Roman" w:hAnsi="Calibri" w:cs="Calibri"/>
          <w:color w:val="000000"/>
          <w:kern w:val="0"/>
          <w:sz w:val="24"/>
          <w:szCs w:val="24"/>
          <w:lang w:val="en-ID"/>
          <w14:ligatures w14:val="none"/>
        </w:rPr>
        <w:t>tahun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terakhir</w:t>
      </w:r>
      <w:proofErr w:type="spellEnd"/>
      <w:r w:rsidRPr="006203A0">
        <w:rPr>
          <w:rFonts w:ascii="Calibri" w:eastAsia="Times New Roman" w:hAnsi="Calibri" w:cs="Calibri"/>
          <w:color w:val="000000"/>
          <w:kern w:val="0"/>
          <w:sz w:val="24"/>
          <w:szCs w:val="24"/>
          <w:lang w:val="en-ID"/>
          <w14:ligatures w14:val="none"/>
        </w:rPr>
        <w:t xml:space="preserve"> (1986</w:t>
      </w:r>
      <w:r>
        <w:rPr>
          <w:rFonts w:ascii="Calibri" w:eastAsia="Times New Roman" w:hAnsi="Calibri" w:cs="Calibri"/>
          <w:color w:val="000000"/>
          <w:kern w:val="0"/>
          <w:sz w:val="24"/>
          <w:szCs w:val="24"/>
          <w:lang w:val="en-ID"/>
          <w14:ligatures w14:val="none"/>
        </w:rPr>
        <w:t>-</w:t>
      </w:r>
      <w:r w:rsidRPr="006203A0">
        <w:rPr>
          <w:rFonts w:ascii="Calibri" w:eastAsia="Times New Roman" w:hAnsi="Calibri" w:cs="Calibri"/>
          <w:color w:val="000000"/>
          <w:kern w:val="0"/>
          <w:sz w:val="24"/>
          <w:szCs w:val="24"/>
          <w:lang w:val="en-ID"/>
          <w14:ligatures w14:val="none"/>
        </w:rPr>
        <w:t xml:space="preserve">2026), rupiah </w:t>
      </w:r>
      <w:proofErr w:type="spellStart"/>
      <w:r w:rsidRPr="006203A0">
        <w:rPr>
          <w:rFonts w:ascii="Calibri" w:eastAsia="Times New Roman" w:hAnsi="Calibri" w:cs="Calibri"/>
          <w:color w:val="000000"/>
          <w:kern w:val="0"/>
          <w:sz w:val="24"/>
          <w:szCs w:val="24"/>
          <w:lang w:val="en-ID"/>
          <w14:ligatures w14:val="none"/>
        </w:rPr>
        <w:t>telah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beberapa</w:t>
      </w:r>
      <w:proofErr w:type="spellEnd"/>
      <w:r w:rsidRPr="006203A0">
        <w:rPr>
          <w:rFonts w:ascii="Calibri" w:eastAsia="Times New Roman" w:hAnsi="Calibri" w:cs="Calibri"/>
          <w:color w:val="000000"/>
          <w:kern w:val="0"/>
          <w:sz w:val="24"/>
          <w:szCs w:val="24"/>
          <w:lang w:val="en-ID"/>
          <w14:ligatures w14:val="none"/>
        </w:rPr>
        <w:t xml:space="preserve"> kali </w:t>
      </w:r>
      <w:proofErr w:type="spellStart"/>
      <w:r w:rsidRPr="006203A0">
        <w:rPr>
          <w:rFonts w:ascii="Calibri" w:eastAsia="Times New Roman" w:hAnsi="Calibri" w:cs="Calibri"/>
          <w:color w:val="000000"/>
          <w:kern w:val="0"/>
          <w:sz w:val="24"/>
          <w:szCs w:val="24"/>
          <w:lang w:val="en-ID"/>
          <w14:ligatures w14:val="none"/>
        </w:rPr>
        <w:t>melewati</w:t>
      </w:r>
      <w:proofErr w:type="spellEnd"/>
      <w:r w:rsidRPr="006203A0">
        <w:rPr>
          <w:rFonts w:ascii="Calibri" w:eastAsia="Times New Roman" w:hAnsi="Calibri" w:cs="Calibri"/>
          <w:color w:val="000000"/>
          <w:kern w:val="0"/>
          <w:sz w:val="24"/>
          <w:szCs w:val="24"/>
          <w:lang w:val="en-ID"/>
          <w14:ligatures w14:val="none"/>
        </w:rPr>
        <w:t xml:space="preserve"> episode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Gejolak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besar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tercatat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terjadi</w:t>
      </w:r>
      <w:proofErr w:type="spellEnd"/>
      <w:r w:rsidRPr="006203A0">
        <w:rPr>
          <w:rFonts w:ascii="Calibri" w:eastAsia="Times New Roman" w:hAnsi="Calibri" w:cs="Calibri"/>
          <w:color w:val="000000"/>
          <w:kern w:val="0"/>
          <w:sz w:val="24"/>
          <w:szCs w:val="24"/>
          <w:lang w:val="en-ID"/>
          <w14:ligatures w14:val="none"/>
        </w:rPr>
        <w:t xml:space="preserve"> pada </w:t>
      </w:r>
      <w:proofErr w:type="spellStart"/>
      <w:r w:rsidRPr="006203A0">
        <w:rPr>
          <w:rFonts w:ascii="Calibri" w:eastAsia="Times New Roman" w:hAnsi="Calibri" w:cs="Calibri"/>
          <w:color w:val="000000"/>
          <w:kern w:val="0"/>
          <w:sz w:val="24"/>
          <w:szCs w:val="24"/>
          <w:lang w:val="en-ID"/>
          <w14:ligatures w14:val="none"/>
        </w:rPr>
        <w:t>tahun</w:t>
      </w:r>
      <w:proofErr w:type="spellEnd"/>
      <w:r w:rsidRPr="006203A0">
        <w:rPr>
          <w:rFonts w:ascii="Calibri" w:eastAsia="Times New Roman" w:hAnsi="Calibri" w:cs="Calibri"/>
          <w:color w:val="000000"/>
          <w:kern w:val="0"/>
          <w:sz w:val="24"/>
          <w:szCs w:val="24"/>
          <w:lang w:val="en-ID"/>
          <w14:ligatures w14:val="none"/>
        </w:rPr>
        <w:t xml:space="preserve"> 1987, masa </w:t>
      </w:r>
      <w:proofErr w:type="spellStart"/>
      <w:r w:rsidRPr="006203A0">
        <w:rPr>
          <w:rFonts w:ascii="Calibri" w:eastAsia="Times New Roman" w:hAnsi="Calibri" w:cs="Calibri"/>
          <w:color w:val="000000"/>
          <w:kern w:val="0"/>
          <w:sz w:val="24"/>
          <w:szCs w:val="24"/>
          <w:lang w:val="en-ID"/>
          <w14:ligatures w14:val="none"/>
        </w:rPr>
        <w:t>kelam</w:t>
      </w:r>
      <w:proofErr w:type="spellEnd"/>
      <w:r w:rsidRPr="006203A0">
        <w:rPr>
          <w:rFonts w:ascii="Calibri" w:eastAsia="Times New Roman" w:hAnsi="Calibri" w:cs="Calibri"/>
          <w:color w:val="000000"/>
          <w:kern w:val="0"/>
          <w:sz w:val="24"/>
          <w:szCs w:val="24"/>
          <w:lang w:val="en-ID"/>
          <w14:ligatures w14:val="none"/>
        </w:rPr>
        <w:t xml:space="preserve"> 1997-1998, </w:t>
      </w:r>
      <w:proofErr w:type="spellStart"/>
      <w:r w:rsidRPr="006203A0">
        <w:rPr>
          <w:rFonts w:ascii="Calibri" w:eastAsia="Times New Roman" w:hAnsi="Calibri" w:cs="Calibri"/>
          <w:color w:val="000000"/>
          <w:kern w:val="0"/>
          <w:sz w:val="24"/>
          <w:szCs w:val="24"/>
          <w:lang w:val="en-ID"/>
          <w14:ligatures w14:val="none"/>
        </w:rPr>
        <w:t>transisi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politik</w:t>
      </w:r>
      <w:proofErr w:type="spellEnd"/>
      <w:r w:rsidRPr="006203A0">
        <w:rPr>
          <w:rFonts w:ascii="Calibri" w:eastAsia="Times New Roman" w:hAnsi="Calibri" w:cs="Calibri"/>
          <w:color w:val="000000"/>
          <w:kern w:val="0"/>
          <w:sz w:val="24"/>
          <w:szCs w:val="24"/>
          <w:lang w:val="en-ID"/>
          <w14:ligatures w14:val="none"/>
        </w:rPr>
        <w:t xml:space="preserve"> 2000-2001, </w:t>
      </w:r>
      <w:proofErr w:type="spellStart"/>
      <w:r w:rsidRPr="006203A0">
        <w:rPr>
          <w:rFonts w:ascii="Calibri" w:eastAsia="Times New Roman" w:hAnsi="Calibri" w:cs="Calibri"/>
          <w:color w:val="000000"/>
          <w:kern w:val="0"/>
          <w:sz w:val="24"/>
          <w:szCs w:val="24"/>
          <w:lang w:val="en-ID"/>
          <w14:ligatures w14:val="none"/>
        </w:rPr>
        <w:t>hantaman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finansial</w:t>
      </w:r>
      <w:proofErr w:type="spellEnd"/>
      <w:r w:rsidRPr="006203A0">
        <w:rPr>
          <w:rFonts w:ascii="Calibri" w:eastAsia="Times New Roman" w:hAnsi="Calibri" w:cs="Calibri"/>
          <w:color w:val="000000"/>
          <w:kern w:val="0"/>
          <w:sz w:val="24"/>
          <w:szCs w:val="24"/>
          <w:lang w:val="en-ID"/>
          <w14:ligatures w14:val="none"/>
        </w:rPr>
        <w:t xml:space="preserve"> global 2008-2009, </w:t>
      </w:r>
      <w:proofErr w:type="spellStart"/>
      <w:r w:rsidRPr="006203A0">
        <w:rPr>
          <w:rFonts w:ascii="Calibri" w:eastAsia="Times New Roman" w:hAnsi="Calibri" w:cs="Calibri"/>
          <w:color w:val="000000"/>
          <w:kern w:val="0"/>
          <w:sz w:val="24"/>
          <w:szCs w:val="24"/>
          <w:lang w:val="en-ID"/>
          <w14:ligatures w14:val="none"/>
        </w:rPr>
        <w:t>periode</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Taper Tantrum</w:t>
      </w:r>
      <w:r w:rsidRPr="006203A0">
        <w:rPr>
          <w:rFonts w:ascii="Calibri" w:eastAsia="Times New Roman" w:hAnsi="Calibri" w:cs="Calibri"/>
          <w:color w:val="000000"/>
          <w:kern w:val="0"/>
          <w:sz w:val="24"/>
          <w:szCs w:val="24"/>
          <w:lang w:val="en-ID"/>
          <w14:ligatures w14:val="none"/>
        </w:rPr>
        <w:t xml:space="preserve"> 2013-2015, </w:t>
      </w:r>
      <w:proofErr w:type="spellStart"/>
      <w:r w:rsidRPr="006203A0">
        <w:rPr>
          <w:rFonts w:ascii="Calibri" w:eastAsia="Times New Roman" w:hAnsi="Calibri" w:cs="Calibri"/>
          <w:color w:val="000000"/>
          <w:kern w:val="0"/>
          <w:sz w:val="24"/>
          <w:szCs w:val="24"/>
          <w:lang w:val="en-ID"/>
          <w14:ligatures w14:val="none"/>
        </w:rPr>
        <w:t>hingga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guncangan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pandemi</w:t>
      </w:r>
      <w:proofErr w:type="spellEnd"/>
      <w:r w:rsidRPr="006203A0">
        <w:rPr>
          <w:rFonts w:ascii="Calibri" w:eastAsia="Times New Roman" w:hAnsi="Calibri" w:cs="Calibri"/>
          <w:color w:val="000000"/>
          <w:kern w:val="0"/>
          <w:sz w:val="24"/>
          <w:szCs w:val="24"/>
          <w:lang w:val="en-ID"/>
          <w14:ligatures w14:val="none"/>
        </w:rPr>
        <w:t xml:space="preserve"> Covid-19 pada 2020 </w:t>
      </w:r>
      <w:proofErr w:type="spellStart"/>
      <w:r w:rsidRPr="006203A0">
        <w:rPr>
          <w:rFonts w:ascii="Calibri" w:eastAsia="Times New Roman" w:hAnsi="Calibri" w:cs="Calibri"/>
          <w:color w:val="000000"/>
          <w:kern w:val="0"/>
          <w:sz w:val="24"/>
          <w:szCs w:val="24"/>
          <w:lang w:val="en-ID"/>
          <w14:ligatures w14:val="none"/>
        </w:rPr>
        <w:t>lalu</w:t>
      </w:r>
      <w:proofErr w:type="spellEnd"/>
      <w:r w:rsidRPr="006203A0">
        <w:rPr>
          <w:rFonts w:ascii="Calibri" w:eastAsia="Times New Roman" w:hAnsi="Calibri" w:cs="Calibri"/>
          <w:color w:val="000000"/>
          <w:kern w:val="0"/>
          <w:sz w:val="24"/>
          <w:szCs w:val="24"/>
          <w:lang w:val="en-ID"/>
          <w14:ligatures w14:val="none"/>
        </w:rPr>
        <w:t>. </w:t>
      </w:r>
    </w:p>
    <w:p w14:paraId="7C7CB186"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lastRenderedPageBreak/>
        <w:t>“</w:t>
      </w:r>
      <w:proofErr w:type="spellStart"/>
      <w:r w:rsidRPr="006203A0">
        <w:rPr>
          <w:rFonts w:ascii="Calibri" w:eastAsia="Times New Roman" w:hAnsi="Calibri" w:cs="Calibri"/>
          <w:color w:val="000000"/>
          <w:kern w:val="0"/>
          <w:sz w:val="24"/>
          <w:szCs w:val="24"/>
          <w:lang w:val="en-ID"/>
          <w14:ligatures w14:val="none"/>
        </w:rPr>
        <w:t>Menariknya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sejarah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w:t>
      </w:r>
      <w:r>
        <w:rPr>
          <w:rFonts w:ascii="Calibri" w:eastAsia="Times New Roman" w:hAnsi="Calibri" w:cs="Calibri"/>
          <w:color w:val="000000"/>
          <w:kern w:val="0"/>
          <w:sz w:val="24"/>
          <w:szCs w:val="24"/>
          <w:lang w:val="en-ID"/>
          <w14:ligatures w14:val="none"/>
        </w:rPr>
        <w:t>nunjukkan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bahwa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semua</w:t>
      </w:r>
      <w:proofErr w:type="spellEnd"/>
      <w:r w:rsidRPr="006203A0">
        <w:rPr>
          <w:rFonts w:ascii="Calibri" w:eastAsia="Times New Roman" w:hAnsi="Calibri" w:cs="Calibri"/>
          <w:color w:val="000000"/>
          <w:kern w:val="0"/>
          <w:sz w:val="24"/>
          <w:szCs w:val="24"/>
          <w:lang w:val="en-ID"/>
          <w14:ligatures w14:val="none"/>
        </w:rPr>
        <w:t xml:space="preserve"> episode </w:t>
      </w:r>
      <w:proofErr w:type="spellStart"/>
      <w:r w:rsidRPr="006203A0">
        <w:rPr>
          <w:rFonts w:ascii="Calibri" w:eastAsia="Times New Roman" w:hAnsi="Calibri" w:cs="Calibri"/>
          <w:color w:val="000000"/>
          <w:kern w:val="0"/>
          <w:sz w:val="24"/>
          <w:szCs w:val="24"/>
          <w:lang w:val="en-ID"/>
          <w14:ligatures w14:val="none"/>
        </w:rPr>
        <w:t>kejatuhan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kurs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secara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otomatis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menjalar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makro</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sistemik</w:t>
      </w:r>
      <w:proofErr w:type="spellEnd"/>
      <w:r w:rsidRPr="006203A0">
        <w:rPr>
          <w:rFonts w:ascii="Calibri" w:eastAsia="Times New Roman" w:hAnsi="Calibri" w:cs="Calibri"/>
          <w:color w:val="000000"/>
          <w:kern w:val="0"/>
          <w:sz w:val="24"/>
          <w:szCs w:val="24"/>
          <w:lang w:val="en-ID"/>
          <w14:ligatures w14:val="none"/>
        </w:rPr>
        <w:t xml:space="preserve">,” kata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saat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menjelaskan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analisis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lembaganya</w:t>
      </w:r>
      <w:proofErr w:type="spellEnd"/>
      <w:r w:rsidRPr="006203A0">
        <w:rPr>
          <w:rFonts w:ascii="Calibri" w:eastAsia="Times New Roman" w:hAnsi="Calibri" w:cs="Calibri"/>
          <w:color w:val="000000"/>
          <w:kern w:val="0"/>
          <w:sz w:val="24"/>
          <w:szCs w:val="24"/>
          <w:lang w:val="en-ID"/>
          <w14:ligatures w14:val="none"/>
        </w:rPr>
        <w:t>. </w:t>
      </w:r>
    </w:p>
    <w:p w14:paraId="56B3640E"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Kecuali</w:t>
      </w:r>
      <w:proofErr w:type="spellEnd"/>
      <w:r w:rsidRPr="006203A0">
        <w:rPr>
          <w:rFonts w:ascii="Calibri" w:eastAsia="Times New Roman" w:hAnsi="Calibri" w:cs="Calibri"/>
          <w:color w:val="000000"/>
          <w:kern w:val="0"/>
          <w:sz w:val="24"/>
          <w:szCs w:val="24"/>
          <w:lang w:val="en-ID"/>
          <w14:ligatures w14:val="none"/>
        </w:rPr>
        <w:t xml:space="preserve">, kata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1997-1998 </w:t>
      </w:r>
      <w:proofErr w:type="spellStart"/>
      <w:r w:rsidRPr="006203A0">
        <w:rPr>
          <w:rFonts w:ascii="Calibri" w:eastAsia="Times New Roman" w:hAnsi="Calibri" w:cs="Calibri"/>
          <w:color w:val="000000"/>
          <w:kern w:val="0"/>
          <w:sz w:val="24"/>
          <w:szCs w:val="24"/>
          <w:lang w:val="en-ID"/>
          <w14:ligatures w14:val="none"/>
        </w:rPr>
        <w:t>tetap</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kasus</w:t>
      </w:r>
      <w:proofErr w:type="spellEnd"/>
      <w:r w:rsidRPr="006203A0">
        <w:rPr>
          <w:rFonts w:ascii="Calibri" w:eastAsia="Times New Roman" w:hAnsi="Calibri" w:cs="Calibri"/>
          <w:color w:val="000000"/>
          <w:kern w:val="0"/>
          <w:sz w:val="24"/>
          <w:szCs w:val="24"/>
          <w:lang w:val="en-ID"/>
          <w14:ligatures w14:val="none"/>
        </w:rPr>
        <w:t xml:space="preserve"> paling </w:t>
      </w:r>
      <w:proofErr w:type="spellStart"/>
      <w:r w:rsidRPr="006203A0">
        <w:rPr>
          <w:rFonts w:ascii="Calibri" w:eastAsia="Times New Roman" w:hAnsi="Calibri" w:cs="Calibri"/>
          <w:color w:val="000000"/>
          <w:kern w:val="0"/>
          <w:sz w:val="24"/>
          <w:szCs w:val="24"/>
          <w:lang w:val="en-ID"/>
          <w14:ligatures w14:val="none"/>
        </w:rPr>
        <w:t>ekstrem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karena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terjadi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bersamaan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perbankan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lonjakan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inflasi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beban</w:t>
      </w:r>
      <w:proofErr w:type="spellEnd"/>
      <w:r w:rsidRPr="006203A0">
        <w:rPr>
          <w:rFonts w:ascii="Calibri" w:eastAsia="Times New Roman" w:hAnsi="Calibri" w:cs="Calibri"/>
          <w:color w:val="000000"/>
          <w:kern w:val="0"/>
          <w:sz w:val="24"/>
          <w:szCs w:val="24"/>
          <w:lang w:val="en-ID"/>
          <w14:ligatures w14:val="none"/>
        </w:rPr>
        <w:t xml:space="preserve"> utang </w:t>
      </w:r>
      <w:proofErr w:type="spellStart"/>
      <w:r w:rsidRPr="006203A0">
        <w:rPr>
          <w:rFonts w:ascii="Calibri" w:eastAsia="Times New Roman" w:hAnsi="Calibri" w:cs="Calibri"/>
          <w:color w:val="000000"/>
          <w:kern w:val="0"/>
          <w:sz w:val="24"/>
          <w:szCs w:val="24"/>
          <w:lang w:val="en-ID"/>
          <w14:ligatures w14:val="none"/>
        </w:rPr>
        <w:t>valas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swasta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kontraksi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runtuhnya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kepercayaan</w:t>
      </w:r>
      <w:proofErr w:type="spellEnd"/>
      <w:r w:rsidRPr="006203A0">
        <w:rPr>
          <w:rFonts w:ascii="Calibri" w:eastAsia="Times New Roman" w:hAnsi="Calibri" w:cs="Calibri"/>
          <w:color w:val="000000"/>
          <w:kern w:val="0"/>
          <w:sz w:val="24"/>
          <w:szCs w:val="24"/>
          <w:lang w:val="en-ID"/>
          <w14:ligatures w14:val="none"/>
        </w:rPr>
        <w:t xml:space="preserve"> pasar. Karena </w:t>
      </w:r>
      <w:proofErr w:type="spellStart"/>
      <w:r w:rsidRPr="006203A0">
        <w:rPr>
          <w:rFonts w:ascii="Calibri" w:eastAsia="Times New Roman" w:hAnsi="Calibri" w:cs="Calibri"/>
          <w:color w:val="000000"/>
          <w:kern w:val="0"/>
          <w:sz w:val="24"/>
          <w:szCs w:val="24"/>
          <w:lang w:val="en-ID"/>
          <w14:ligatures w14:val="none"/>
        </w:rPr>
        <w:t>itu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1997-1998 </w:t>
      </w:r>
      <w:proofErr w:type="spellStart"/>
      <w:r w:rsidRPr="006203A0">
        <w:rPr>
          <w:rFonts w:ascii="Calibri" w:eastAsia="Times New Roman" w:hAnsi="Calibri" w:cs="Calibri"/>
          <w:color w:val="000000"/>
          <w:kern w:val="0"/>
          <w:sz w:val="24"/>
          <w:szCs w:val="24"/>
          <w:lang w:val="en-ID"/>
          <w14:ligatures w14:val="none"/>
        </w:rPr>
        <w:t>bukan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sekadar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melainkan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besar</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menjalar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sektor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keuangan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fiskal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sosial</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politik</w:t>
      </w:r>
      <w:proofErr w:type="spellEnd"/>
      <w:r w:rsidRPr="006203A0">
        <w:rPr>
          <w:rFonts w:ascii="Calibri" w:eastAsia="Times New Roman" w:hAnsi="Calibri" w:cs="Calibri"/>
          <w:color w:val="000000"/>
          <w:kern w:val="0"/>
          <w:sz w:val="24"/>
          <w:szCs w:val="24"/>
          <w:lang w:val="en-ID"/>
          <w14:ligatures w14:val="none"/>
        </w:rPr>
        <w:t>.</w:t>
      </w:r>
    </w:p>
    <w:p w14:paraId="3B124906"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Ia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mengatakan</w:t>
      </w:r>
      <w:proofErr w:type="spellEnd"/>
      <w:r w:rsidRPr="006203A0">
        <w:rPr>
          <w:rFonts w:ascii="Calibri" w:eastAsia="Times New Roman" w:hAnsi="Calibri" w:cs="Calibri"/>
          <w:color w:val="000000"/>
          <w:kern w:val="0"/>
          <w:sz w:val="24"/>
          <w:szCs w:val="24"/>
          <w:lang w:val="en-ID"/>
          <w14:ligatures w14:val="none"/>
        </w:rPr>
        <w:t xml:space="preserve">, pada </w:t>
      </w:r>
      <w:proofErr w:type="spellStart"/>
      <w:r w:rsidRPr="006203A0">
        <w:rPr>
          <w:rFonts w:ascii="Calibri" w:eastAsia="Times New Roman" w:hAnsi="Calibri" w:cs="Calibri"/>
          <w:color w:val="000000"/>
          <w:kern w:val="0"/>
          <w:sz w:val="24"/>
          <w:szCs w:val="24"/>
          <w:lang w:val="en-ID"/>
          <w14:ligatures w14:val="none"/>
        </w:rPr>
        <w:t>Juni</w:t>
      </w:r>
      <w:proofErr w:type="spellEnd"/>
      <w:r w:rsidRPr="006203A0">
        <w:rPr>
          <w:rFonts w:ascii="Calibri" w:eastAsia="Times New Roman" w:hAnsi="Calibri" w:cs="Calibri"/>
          <w:color w:val="000000"/>
          <w:kern w:val="0"/>
          <w:sz w:val="24"/>
          <w:szCs w:val="24"/>
          <w:lang w:val="en-ID"/>
          <w14:ligatures w14:val="none"/>
        </w:rPr>
        <w:t xml:space="preserve"> 1998,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sempat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melonjak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hingga</w:t>
      </w:r>
      <w:proofErr w:type="spellEnd"/>
      <w:r w:rsidRPr="006203A0">
        <w:rPr>
          <w:rFonts w:ascii="Calibri" w:eastAsia="Times New Roman" w:hAnsi="Calibri" w:cs="Calibri"/>
          <w:color w:val="000000"/>
          <w:kern w:val="0"/>
          <w:sz w:val="24"/>
          <w:szCs w:val="24"/>
          <w:lang w:val="en-ID"/>
          <w14:ligatures w14:val="none"/>
        </w:rPr>
        <w:t xml:space="preserve"> 508% </w:t>
      </w:r>
      <w:proofErr w:type="spellStart"/>
      <w:r w:rsidRPr="006203A0">
        <w:rPr>
          <w:rFonts w:ascii="Calibri" w:eastAsia="Times New Roman" w:hAnsi="Calibri" w:cs="Calibri"/>
          <w:color w:val="000000"/>
          <w:kern w:val="0"/>
          <w:sz w:val="24"/>
          <w:szCs w:val="24"/>
          <w:lang w:val="en-ID"/>
          <w14:ligatures w14:val="none"/>
        </w:rPr>
        <w:t>yoy</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sementara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pertumbuhan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jatuh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t>
      </w:r>
      <w:proofErr w:type="spellEnd"/>
      <w:r w:rsidRPr="006203A0">
        <w:rPr>
          <w:rFonts w:ascii="Calibri" w:eastAsia="Times New Roman" w:hAnsi="Calibri" w:cs="Calibri"/>
          <w:color w:val="000000"/>
          <w:kern w:val="0"/>
          <w:sz w:val="24"/>
          <w:szCs w:val="24"/>
          <w:lang w:val="en-ID"/>
          <w14:ligatures w14:val="none"/>
        </w:rPr>
        <w:t xml:space="preserve"> -13,3% </w:t>
      </w:r>
      <w:proofErr w:type="spellStart"/>
      <w:r w:rsidRPr="006203A0">
        <w:rPr>
          <w:rFonts w:ascii="Calibri" w:eastAsia="Times New Roman" w:hAnsi="Calibri" w:cs="Calibri"/>
          <w:color w:val="000000"/>
          <w:kern w:val="0"/>
          <w:sz w:val="24"/>
          <w:szCs w:val="24"/>
          <w:lang w:val="en-ID"/>
          <w14:ligatures w14:val="none"/>
        </w:rPr>
        <w:t>yoy</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Kontraksi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kemudian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makin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dalam</w:t>
      </w:r>
      <w:proofErr w:type="spellEnd"/>
      <w:r w:rsidRPr="006203A0">
        <w:rPr>
          <w:rFonts w:ascii="Calibri" w:eastAsia="Times New Roman" w:hAnsi="Calibri" w:cs="Calibri"/>
          <w:color w:val="000000"/>
          <w:kern w:val="0"/>
          <w:sz w:val="24"/>
          <w:szCs w:val="24"/>
          <w:lang w:val="en-ID"/>
          <w14:ligatures w14:val="none"/>
        </w:rPr>
        <w:t xml:space="preserve"> pada September 1998, </w:t>
      </w:r>
      <w:proofErr w:type="spellStart"/>
      <w:r w:rsidRPr="006203A0">
        <w:rPr>
          <w:rFonts w:ascii="Calibri" w:eastAsia="Times New Roman" w:hAnsi="Calibri" w:cs="Calibri"/>
          <w:color w:val="000000"/>
          <w:kern w:val="0"/>
          <w:sz w:val="24"/>
          <w:szCs w:val="24"/>
          <w:lang w:val="en-ID"/>
          <w14:ligatures w14:val="none"/>
        </w:rPr>
        <w:t>yakni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-16,0% dan </w:t>
      </w:r>
      <w:proofErr w:type="spellStart"/>
      <w:r w:rsidRPr="006203A0">
        <w:rPr>
          <w:rFonts w:ascii="Calibri" w:eastAsia="Times New Roman" w:hAnsi="Calibri" w:cs="Calibri"/>
          <w:color w:val="000000"/>
          <w:kern w:val="0"/>
          <w:sz w:val="24"/>
          <w:szCs w:val="24"/>
          <w:lang w:val="en-ID"/>
          <w14:ligatures w14:val="none"/>
        </w:rPr>
        <w:t>Desember</w:t>
      </w:r>
      <w:proofErr w:type="spellEnd"/>
      <w:r w:rsidRPr="006203A0">
        <w:rPr>
          <w:rFonts w:ascii="Calibri" w:eastAsia="Times New Roman" w:hAnsi="Calibri" w:cs="Calibri"/>
          <w:color w:val="000000"/>
          <w:kern w:val="0"/>
          <w:sz w:val="24"/>
          <w:szCs w:val="24"/>
          <w:lang w:val="en-ID"/>
          <w14:ligatures w14:val="none"/>
        </w:rPr>
        <w:t xml:space="preserve"> 1998 </w:t>
      </w:r>
      <w:proofErr w:type="spellStart"/>
      <w:r w:rsidRPr="006203A0">
        <w:rPr>
          <w:rFonts w:ascii="Calibri" w:eastAsia="Times New Roman" w:hAnsi="Calibri" w:cs="Calibri"/>
          <w:color w:val="000000"/>
          <w:kern w:val="0"/>
          <w:sz w:val="24"/>
          <w:szCs w:val="24"/>
          <w:lang w:val="en-ID"/>
          <w14:ligatures w14:val="none"/>
        </w:rPr>
        <w:t>sebesar</w:t>
      </w:r>
      <w:proofErr w:type="spellEnd"/>
      <w:r w:rsidRPr="006203A0">
        <w:rPr>
          <w:rFonts w:ascii="Calibri" w:eastAsia="Times New Roman" w:hAnsi="Calibri" w:cs="Calibri"/>
          <w:color w:val="000000"/>
          <w:kern w:val="0"/>
          <w:sz w:val="24"/>
          <w:szCs w:val="24"/>
          <w:lang w:val="en-ID"/>
          <w14:ligatures w14:val="none"/>
        </w:rPr>
        <w:t xml:space="preserve"> -18,3%. </w:t>
      </w:r>
    </w:p>
    <w:p w14:paraId="47884026"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t xml:space="preserve">“Pada </w:t>
      </w:r>
      <w:proofErr w:type="spellStart"/>
      <w:r w:rsidRPr="006203A0">
        <w:rPr>
          <w:rFonts w:ascii="Calibri" w:eastAsia="Times New Roman" w:hAnsi="Calibri" w:cs="Calibri"/>
          <w:color w:val="000000"/>
          <w:kern w:val="0"/>
          <w:sz w:val="24"/>
          <w:szCs w:val="24"/>
          <w:lang w:val="en-ID"/>
          <w14:ligatures w14:val="none"/>
        </w:rPr>
        <w:t>periode</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bergerak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kisaran</w:t>
      </w:r>
      <w:proofErr w:type="spellEnd"/>
      <w:r w:rsidRPr="006203A0">
        <w:rPr>
          <w:rFonts w:ascii="Calibri" w:eastAsia="Times New Roman" w:hAnsi="Calibri" w:cs="Calibri"/>
          <w:color w:val="000000"/>
          <w:kern w:val="0"/>
          <w:sz w:val="24"/>
          <w:szCs w:val="24"/>
          <w:lang w:val="en-ID"/>
          <w14:ligatures w14:val="none"/>
        </w:rPr>
        <w:t xml:space="preserve"> Rp2.000-an per </w:t>
      </w:r>
      <w:proofErr w:type="spellStart"/>
      <w:r w:rsidRPr="006203A0">
        <w:rPr>
          <w:rFonts w:ascii="Calibri" w:eastAsia="Times New Roman" w:hAnsi="Calibri" w:cs="Calibri"/>
          <w:color w:val="000000"/>
          <w:kern w:val="0"/>
          <w:sz w:val="24"/>
          <w:szCs w:val="24"/>
          <w:lang w:val="en-ID"/>
          <w14:ligatures w14:val="none"/>
        </w:rPr>
        <w:t>dolar</w:t>
      </w:r>
      <w:proofErr w:type="spellEnd"/>
      <w:r w:rsidRPr="006203A0">
        <w:rPr>
          <w:rFonts w:ascii="Calibri" w:eastAsia="Times New Roman" w:hAnsi="Calibri" w:cs="Calibri"/>
          <w:color w:val="000000"/>
          <w:kern w:val="0"/>
          <w:sz w:val="24"/>
          <w:szCs w:val="24"/>
          <w:lang w:val="en-ID"/>
          <w14:ligatures w14:val="none"/>
        </w:rPr>
        <w:t xml:space="preserve"> AS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atas</w:t>
      </w:r>
      <w:proofErr w:type="spellEnd"/>
      <w:r w:rsidRPr="006203A0">
        <w:rPr>
          <w:rFonts w:ascii="Calibri" w:eastAsia="Times New Roman" w:hAnsi="Calibri" w:cs="Calibri"/>
          <w:color w:val="000000"/>
          <w:kern w:val="0"/>
          <w:sz w:val="24"/>
          <w:szCs w:val="24"/>
          <w:lang w:val="en-ID"/>
          <w14:ligatures w14:val="none"/>
        </w:rPr>
        <w:t xml:space="preserve"> Rp10.000, </w:t>
      </w:r>
      <w:proofErr w:type="spellStart"/>
      <w:r w:rsidRPr="006203A0">
        <w:rPr>
          <w:rFonts w:ascii="Calibri" w:eastAsia="Times New Roman" w:hAnsi="Calibri" w:cs="Calibri"/>
          <w:color w:val="000000"/>
          <w:kern w:val="0"/>
          <w:sz w:val="24"/>
          <w:szCs w:val="24"/>
          <w:lang w:val="en-ID"/>
          <w14:ligatures w14:val="none"/>
        </w:rPr>
        <w:t>bahkan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mendekati</w:t>
      </w:r>
      <w:proofErr w:type="spellEnd"/>
      <w:r w:rsidRPr="006203A0">
        <w:rPr>
          <w:rFonts w:ascii="Calibri" w:eastAsia="Times New Roman" w:hAnsi="Calibri" w:cs="Calibri"/>
          <w:color w:val="000000"/>
          <w:kern w:val="0"/>
          <w:sz w:val="24"/>
          <w:szCs w:val="24"/>
          <w:lang w:val="en-ID"/>
          <w14:ligatures w14:val="none"/>
        </w:rPr>
        <w:t xml:space="preserve"> Rp15.000. </w:t>
      </w:r>
      <w:proofErr w:type="spellStart"/>
      <w:r w:rsidRPr="006203A0">
        <w:rPr>
          <w:rFonts w:ascii="Calibri" w:eastAsia="Times New Roman" w:hAnsi="Calibri" w:cs="Calibri"/>
          <w:color w:val="000000"/>
          <w:kern w:val="0"/>
          <w:sz w:val="24"/>
          <w:szCs w:val="24"/>
          <w:lang w:val="en-ID"/>
          <w14:ligatures w14:val="none"/>
        </w:rPr>
        <w:t>Inilah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periode</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ketika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berkembang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luas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pungkasnya</w:t>
      </w:r>
      <w:proofErr w:type="spellEnd"/>
      <w:r w:rsidRPr="006203A0">
        <w:rPr>
          <w:rFonts w:ascii="Calibri" w:eastAsia="Times New Roman" w:hAnsi="Calibri" w:cs="Calibri"/>
          <w:color w:val="000000"/>
          <w:kern w:val="0"/>
          <w:sz w:val="24"/>
          <w:szCs w:val="24"/>
          <w:lang w:val="en-ID"/>
          <w14:ligatures w14:val="none"/>
        </w:rPr>
        <w:t>.</w:t>
      </w:r>
    </w:p>
    <w:p w14:paraId="5111CAE5"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Kondisi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tersebut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berbeda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jika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dibandingkan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episode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pasca-1998, di mana </w:t>
      </w:r>
      <w:proofErr w:type="spellStart"/>
      <w:r w:rsidRPr="006203A0">
        <w:rPr>
          <w:rFonts w:ascii="Calibri" w:eastAsia="Times New Roman" w:hAnsi="Calibri" w:cs="Calibri"/>
          <w:color w:val="000000"/>
          <w:kern w:val="0"/>
          <w:sz w:val="24"/>
          <w:szCs w:val="24"/>
          <w:lang w:val="en-ID"/>
          <w14:ligatures w14:val="none"/>
        </w:rPr>
        <w:t>perekonomian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domestik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terbukti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jauh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resilien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Misalnya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besar</w:t>
      </w:r>
      <w:proofErr w:type="spellEnd"/>
      <w:r w:rsidRPr="006203A0">
        <w:rPr>
          <w:rFonts w:ascii="Calibri" w:eastAsia="Times New Roman" w:hAnsi="Calibri" w:cs="Calibri"/>
          <w:color w:val="000000"/>
          <w:kern w:val="0"/>
          <w:sz w:val="24"/>
          <w:szCs w:val="24"/>
          <w:lang w:val="en-ID"/>
          <w14:ligatures w14:val="none"/>
        </w:rPr>
        <w:t xml:space="preserve"> pada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keuangan</w:t>
      </w:r>
      <w:proofErr w:type="spellEnd"/>
      <w:r w:rsidRPr="006203A0">
        <w:rPr>
          <w:rFonts w:ascii="Calibri" w:eastAsia="Times New Roman" w:hAnsi="Calibri" w:cs="Calibri"/>
          <w:color w:val="000000"/>
          <w:kern w:val="0"/>
          <w:sz w:val="24"/>
          <w:szCs w:val="24"/>
          <w:lang w:val="en-ID"/>
          <w14:ligatures w14:val="none"/>
        </w:rPr>
        <w:t xml:space="preserve"> global 2008-2009. Rupiah </w:t>
      </w:r>
      <w:proofErr w:type="spellStart"/>
      <w:r w:rsidRPr="006203A0">
        <w:rPr>
          <w:rFonts w:ascii="Calibri" w:eastAsia="Times New Roman" w:hAnsi="Calibri" w:cs="Calibri"/>
          <w:color w:val="000000"/>
          <w:kern w:val="0"/>
          <w:sz w:val="24"/>
          <w:szCs w:val="24"/>
          <w:lang w:val="en-ID"/>
          <w14:ligatures w14:val="none"/>
        </w:rPr>
        <w:t>mengalami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sekitar</w:t>
      </w:r>
      <w:proofErr w:type="spellEnd"/>
      <w:r w:rsidRPr="006203A0">
        <w:rPr>
          <w:rFonts w:ascii="Calibri" w:eastAsia="Times New Roman" w:hAnsi="Calibri" w:cs="Calibri"/>
          <w:color w:val="000000"/>
          <w:kern w:val="0"/>
          <w:sz w:val="24"/>
          <w:szCs w:val="24"/>
          <w:lang w:val="en-ID"/>
          <w14:ligatures w14:val="none"/>
        </w:rPr>
        <w:t xml:space="preserve"> 30% pada November 2008 dan 32% pada </w:t>
      </w:r>
      <w:proofErr w:type="spellStart"/>
      <w:r w:rsidRPr="006203A0">
        <w:rPr>
          <w:rFonts w:ascii="Calibri" w:eastAsia="Times New Roman" w:hAnsi="Calibri" w:cs="Calibri"/>
          <w:color w:val="000000"/>
          <w:kern w:val="0"/>
          <w:sz w:val="24"/>
          <w:szCs w:val="24"/>
          <w:lang w:val="en-ID"/>
          <w14:ligatures w14:val="none"/>
        </w:rPr>
        <w:t>Februari</w:t>
      </w:r>
      <w:proofErr w:type="spellEnd"/>
      <w:r w:rsidRPr="006203A0">
        <w:rPr>
          <w:rFonts w:ascii="Calibri" w:eastAsia="Times New Roman" w:hAnsi="Calibri" w:cs="Calibri"/>
          <w:color w:val="000000"/>
          <w:kern w:val="0"/>
          <w:sz w:val="24"/>
          <w:szCs w:val="24"/>
          <w:lang w:val="en-ID"/>
          <w14:ligatures w14:val="none"/>
        </w:rPr>
        <w:t xml:space="preserve"> 2009. </w:t>
      </w:r>
      <w:proofErr w:type="spellStart"/>
      <w:r w:rsidRPr="006203A0">
        <w:rPr>
          <w:rFonts w:ascii="Calibri" w:eastAsia="Times New Roman" w:hAnsi="Calibri" w:cs="Calibri"/>
          <w:color w:val="000000"/>
          <w:kern w:val="0"/>
          <w:sz w:val="24"/>
          <w:szCs w:val="24"/>
          <w:lang w:val="en-ID"/>
          <w14:ligatures w14:val="none"/>
        </w:rPr>
        <w:t>Meski</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kembali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masuk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kategori</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dampaknya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terhadap</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Indonesia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sedalam</w:t>
      </w:r>
      <w:proofErr w:type="spellEnd"/>
      <w:r w:rsidRPr="006203A0">
        <w:rPr>
          <w:rFonts w:ascii="Calibri" w:eastAsia="Times New Roman" w:hAnsi="Calibri" w:cs="Calibri"/>
          <w:color w:val="000000"/>
          <w:kern w:val="0"/>
          <w:sz w:val="24"/>
          <w:szCs w:val="24"/>
          <w:lang w:val="en-ID"/>
          <w14:ligatures w14:val="none"/>
        </w:rPr>
        <w:t xml:space="preserve"> 1997-1998 </w:t>
      </w:r>
      <w:proofErr w:type="spellStart"/>
      <w:r w:rsidRPr="006203A0">
        <w:rPr>
          <w:rFonts w:ascii="Calibri" w:eastAsia="Times New Roman" w:hAnsi="Calibri" w:cs="Calibri"/>
          <w:color w:val="000000"/>
          <w:kern w:val="0"/>
          <w:sz w:val="24"/>
          <w:szCs w:val="24"/>
          <w:lang w:val="en-ID"/>
          <w14:ligatures w14:val="none"/>
        </w:rPr>
        <w:t>karena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sistem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perbankan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nasional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saat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relatif</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sehat</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cadangan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devisa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memadai</w:t>
      </w:r>
      <w:proofErr w:type="spellEnd"/>
      <w:r w:rsidRPr="006203A0">
        <w:rPr>
          <w:rFonts w:ascii="Calibri" w:eastAsia="Times New Roman" w:hAnsi="Calibri" w:cs="Calibri"/>
          <w:color w:val="000000"/>
          <w:kern w:val="0"/>
          <w:sz w:val="24"/>
          <w:szCs w:val="24"/>
          <w:lang w:val="en-ID"/>
          <w14:ligatures w14:val="none"/>
        </w:rPr>
        <w:t>. </w:t>
      </w:r>
    </w:p>
    <w:p w14:paraId="32A18BE8"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Begitu</w:t>
      </w:r>
      <w:proofErr w:type="spellEnd"/>
      <w:r w:rsidRPr="006203A0">
        <w:rPr>
          <w:rFonts w:ascii="Calibri" w:eastAsia="Times New Roman" w:hAnsi="Calibri" w:cs="Calibri"/>
          <w:color w:val="000000"/>
          <w:kern w:val="0"/>
          <w:sz w:val="24"/>
          <w:szCs w:val="24"/>
          <w:lang w:val="en-ID"/>
          <w14:ligatures w14:val="none"/>
        </w:rPr>
        <w:t xml:space="preserve"> pun pada </w:t>
      </w:r>
      <w:proofErr w:type="spellStart"/>
      <w:r w:rsidRPr="006203A0">
        <w:rPr>
          <w:rFonts w:ascii="Calibri" w:eastAsia="Times New Roman" w:hAnsi="Calibri" w:cs="Calibri"/>
          <w:color w:val="000000"/>
          <w:kern w:val="0"/>
          <w:sz w:val="24"/>
          <w:szCs w:val="24"/>
          <w:lang w:val="en-ID"/>
          <w14:ligatures w14:val="none"/>
        </w:rPr>
        <w:t>periode</w:t>
      </w:r>
      <w:proofErr w:type="spellEnd"/>
      <w:r w:rsidRPr="006203A0">
        <w:rPr>
          <w:rFonts w:ascii="Calibri" w:eastAsia="Times New Roman" w:hAnsi="Calibri" w:cs="Calibri"/>
          <w:color w:val="000000"/>
          <w:kern w:val="0"/>
          <w:sz w:val="24"/>
          <w:szCs w:val="24"/>
          <w:lang w:val="en-ID"/>
          <w14:ligatures w14:val="none"/>
        </w:rPr>
        <w:t xml:space="preserve"> 2013-2015 </w:t>
      </w:r>
      <w:proofErr w:type="spellStart"/>
      <w:r w:rsidRPr="006203A0">
        <w:rPr>
          <w:rFonts w:ascii="Calibri" w:eastAsia="Times New Roman" w:hAnsi="Calibri" w:cs="Calibri"/>
          <w:color w:val="000000"/>
          <w:kern w:val="0"/>
          <w:sz w:val="24"/>
          <w:szCs w:val="24"/>
          <w:lang w:val="en-ID"/>
          <w14:ligatures w14:val="none"/>
        </w:rPr>
        <w:t>ketika</w:t>
      </w:r>
      <w:proofErr w:type="spellEnd"/>
      <w:r w:rsidRPr="006203A0">
        <w:rPr>
          <w:rFonts w:ascii="Calibri" w:eastAsia="Times New Roman" w:hAnsi="Calibri" w:cs="Calibri"/>
          <w:color w:val="000000"/>
          <w:kern w:val="0"/>
          <w:sz w:val="24"/>
          <w:szCs w:val="24"/>
          <w:lang w:val="en-ID"/>
          <w14:ligatures w14:val="none"/>
        </w:rPr>
        <w:t xml:space="preserve"> Bank </w:t>
      </w:r>
      <w:proofErr w:type="spellStart"/>
      <w:r w:rsidRPr="006203A0">
        <w:rPr>
          <w:rFonts w:ascii="Calibri" w:eastAsia="Times New Roman" w:hAnsi="Calibri" w:cs="Calibri"/>
          <w:color w:val="000000"/>
          <w:kern w:val="0"/>
          <w:sz w:val="24"/>
          <w:szCs w:val="24"/>
          <w:lang w:val="en-ID"/>
          <w14:ligatures w14:val="none"/>
        </w:rPr>
        <w:t>Sentral</w:t>
      </w:r>
      <w:proofErr w:type="spellEnd"/>
      <w:r w:rsidRPr="006203A0">
        <w:rPr>
          <w:rFonts w:ascii="Calibri" w:eastAsia="Times New Roman" w:hAnsi="Calibri" w:cs="Calibri"/>
          <w:color w:val="000000"/>
          <w:kern w:val="0"/>
          <w:sz w:val="24"/>
          <w:szCs w:val="24"/>
          <w:lang w:val="en-ID"/>
          <w14:ligatures w14:val="none"/>
        </w:rPr>
        <w:t xml:space="preserve"> AS </w:t>
      </w:r>
      <w:proofErr w:type="spellStart"/>
      <w:r w:rsidRPr="006203A0">
        <w:rPr>
          <w:rFonts w:ascii="Calibri" w:eastAsia="Times New Roman" w:hAnsi="Calibri" w:cs="Calibri"/>
          <w:color w:val="000000"/>
          <w:kern w:val="0"/>
          <w:sz w:val="24"/>
          <w:szCs w:val="24"/>
          <w:lang w:val="en-ID"/>
          <w14:ligatures w14:val="none"/>
        </w:rPr>
        <w:t>memperketat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likuiditas</w:t>
      </w:r>
      <w:proofErr w:type="spellEnd"/>
      <w:r w:rsidRPr="006203A0">
        <w:rPr>
          <w:rFonts w:ascii="Calibri" w:eastAsia="Times New Roman" w:hAnsi="Calibri" w:cs="Calibri"/>
          <w:color w:val="000000"/>
          <w:kern w:val="0"/>
          <w:sz w:val="24"/>
          <w:szCs w:val="24"/>
          <w:lang w:val="en-ID"/>
          <w14:ligatures w14:val="none"/>
        </w:rPr>
        <w:t xml:space="preserve"> global </w:t>
      </w:r>
      <w:proofErr w:type="spellStart"/>
      <w:r w:rsidRPr="006203A0">
        <w:rPr>
          <w:rFonts w:ascii="Calibri" w:eastAsia="Times New Roman" w:hAnsi="Calibri" w:cs="Calibri"/>
          <w:color w:val="000000"/>
          <w:kern w:val="0"/>
          <w:sz w:val="24"/>
          <w:szCs w:val="24"/>
          <w:lang w:val="en-ID"/>
          <w14:ligatures w14:val="none"/>
        </w:rPr>
        <w:t>melalui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kebijakan</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Taper Tantrum</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menembus</w:t>
      </w:r>
      <w:proofErr w:type="spellEnd"/>
      <w:r w:rsidRPr="006203A0">
        <w:rPr>
          <w:rFonts w:ascii="Calibri" w:eastAsia="Times New Roman" w:hAnsi="Calibri" w:cs="Calibri"/>
          <w:color w:val="000000"/>
          <w:kern w:val="0"/>
          <w:sz w:val="24"/>
          <w:szCs w:val="24"/>
          <w:lang w:val="en-ID"/>
          <w14:ligatures w14:val="none"/>
        </w:rPr>
        <w:t xml:space="preserve"> 26% pada </w:t>
      </w:r>
      <w:proofErr w:type="spellStart"/>
      <w:r w:rsidRPr="006203A0">
        <w:rPr>
          <w:rFonts w:ascii="Calibri" w:eastAsia="Times New Roman" w:hAnsi="Calibri" w:cs="Calibri"/>
          <w:color w:val="000000"/>
          <w:kern w:val="0"/>
          <w:sz w:val="24"/>
          <w:szCs w:val="24"/>
          <w:lang w:val="en-ID"/>
          <w14:ligatures w14:val="none"/>
        </w:rPr>
        <w:t>Desember</w:t>
      </w:r>
      <w:proofErr w:type="spellEnd"/>
      <w:r w:rsidRPr="006203A0">
        <w:rPr>
          <w:rFonts w:ascii="Calibri" w:eastAsia="Times New Roman" w:hAnsi="Calibri" w:cs="Calibri"/>
          <w:color w:val="000000"/>
          <w:kern w:val="0"/>
          <w:sz w:val="24"/>
          <w:szCs w:val="24"/>
          <w:lang w:val="en-ID"/>
          <w14:ligatures w14:val="none"/>
        </w:rPr>
        <w:t xml:space="preserve"> 2013 dan 20% pada September 2015. </w:t>
      </w:r>
      <w:proofErr w:type="spellStart"/>
      <w:r w:rsidRPr="006203A0">
        <w:rPr>
          <w:rFonts w:ascii="Calibri" w:eastAsia="Times New Roman" w:hAnsi="Calibri" w:cs="Calibri"/>
          <w:color w:val="000000"/>
          <w:kern w:val="0"/>
          <w:sz w:val="24"/>
          <w:szCs w:val="24"/>
          <w:lang w:val="en-ID"/>
          <w14:ligatures w14:val="none"/>
        </w:rPr>
        <w:t>Walaupun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nominal </w:t>
      </w:r>
      <w:proofErr w:type="spellStart"/>
      <w:r w:rsidRPr="006203A0">
        <w:rPr>
          <w:rFonts w:ascii="Calibri" w:eastAsia="Times New Roman" w:hAnsi="Calibri" w:cs="Calibri"/>
          <w:color w:val="000000"/>
          <w:kern w:val="0"/>
          <w:sz w:val="24"/>
          <w:szCs w:val="24"/>
          <w:lang w:val="en-ID"/>
          <w14:ligatures w14:val="none"/>
        </w:rPr>
        <w:t>kurs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merosot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dari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kisaran</w:t>
      </w:r>
      <w:proofErr w:type="spellEnd"/>
      <w:r w:rsidRPr="006203A0">
        <w:rPr>
          <w:rFonts w:ascii="Calibri" w:eastAsia="Times New Roman" w:hAnsi="Calibri" w:cs="Calibri"/>
          <w:color w:val="000000"/>
          <w:kern w:val="0"/>
          <w:sz w:val="24"/>
          <w:szCs w:val="24"/>
          <w:lang w:val="en-ID"/>
          <w14:ligatures w14:val="none"/>
        </w:rPr>
        <w:t xml:space="preserve"> Rp9.800 </w:t>
      </w:r>
      <w:proofErr w:type="spellStart"/>
      <w:r w:rsidRPr="006203A0">
        <w:rPr>
          <w:rFonts w:ascii="Calibri" w:eastAsia="Times New Roman" w:hAnsi="Calibri" w:cs="Calibri"/>
          <w:color w:val="000000"/>
          <w:kern w:val="0"/>
          <w:sz w:val="24"/>
          <w:szCs w:val="24"/>
          <w:lang w:val="en-ID"/>
          <w14:ligatures w14:val="none"/>
        </w:rPr>
        <w:t>ke</w:t>
      </w:r>
      <w:proofErr w:type="spellEnd"/>
      <w:r w:rsidRPr="006203A0">
        <w:rPr>
          <w:rFonts w:ascii="Calibri" w:eastAsia="Times New Roman" w:hAnsi="Calibri" w:cs="Calibri"/>
          <w:color w:val="000000"/>
          <w:kern w:val="0"/>
          <w:sz w:val="24"/>
          <w:szCs w:val="24"/>
          <w:lang w:val="en-ID"/>
          <w14:ligatures w14:val="none"/>
        </w:rPr>
        <w:t xml:space="preserve"> level Rp14.657 per </w:t>
      </w:r>
      <w:proofErr w:type="spellStart"/>
      <w:r w:rsidRPr="006203A0">
        <w:rPr>
          <w:rFonts w:ascii="Calibri" w:eastAsia="Times New Roman" w:hAnsi="Calibri" w:cs="Calibri"/>
          <w:color w:val="000000"/>
          <w:kern w:val="0"/>
          <w:sz w:val="24"/>
          <w:szCs w:val="24"/>
          <w:lang w:val="en-ID"/>
          <w14:ligatures w14:val="none"/>
        </w:rPr>
        <w:t>dolar</w:t>
      </w:r>
      <w:proofErr w:type="spellEnd"/>
      <w:r w:rsidRPr="006203A0">
        <w:rPr>
          <w:rFonts w:ascii="Calibri" w:eastAsia="Times New Roman" w:hAnsi="Calibri" w:cs="Calibri"/>
          <w:color w:val="000000"/>
          <w:kern w:val="0"/>
          <w:sz w:val="24"/>
          <w:szCs w:val="24"/>
          <w:lang w:val="en-ID"/>
          <w14:ligatures w14:val="none"/>
        </w:rPr>
        <w:t xml:space="preserve"> AS, </w:t>
      </w:r>
      <w:proofErr w:type="spellStart"/>
      <w:r w:rsidRPr="006203A0">
        <w:rPr>
          <w:rFonts w:ascii="Calibri" w:eastAsia="Times New Roman" w:hAnsi="Calibri" w:cs="Calibri"/>
          <w:color w:val="000000"/>
          <w:kern w:val="0"/>
          <w:sz w:val="24"/>
          <w:szCs w:val="24"/>
          <w:lang w:val="en-ID"/>
          <w14:ligatures w14:val="none"/>
        </w:rPr>
        <w:t>stabilitas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nasional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tetap</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berdiri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tegak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berkat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respons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moneter</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kredibel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serta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topangan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konsumsi</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domestic. </w:t>
      </w:r>
    </w:p>
    <w:p w14:paraId="7A811F84"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t>Sementara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pandemi</w:t>
      </w:r>
      <w:proofErr w:type="spellEnd"/>
      <w:r w:rsidRPr="006203A0">
        <w:rPr>
          <w:rFonts w:ascii="Calibri" w:eastAsia="Times New Roman" w:hAnsi="Calibri" w:cs="Calibri"/>
          <w:color w:val="000000"/>
          <w:kern w:val="0"/>
          <w:sz w:val="24"/>
          <w:szCs w:val="24"/>
          <w:lang w:val="en-ID"/>
          <w14:ligatures w14:val="none"/>
        </w:rPr>
        <w:t xml:space="preserve"> Covid-19 pada 2020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pengecualian</w:t>
      </w:r>
      <w:proofErr w:type="spellEnd"/>
      <w:r w:rsidRPr="006203A0">
        <w:rPr>
          <w:rFonts w:ascii="Calibri" w:eastAsia="Times New Roman" w:hAnsi="Calibri" w:cs="Calibri"/>
          <w:color w:val="000000"/>
          <w:kern w:val="0"/>
          <w:sz w:val="24"/>
          <w:szCs w:val="24"/>
          <w:lang w:val="en-ID"/>
          <w14:ligatures w14:val="none"/>
        </w:rPr>
        <w:t xml:space="preserve">. Kala </w:t>
      </w:r>
      <w:proofErr w:type="spellStart"/>
      <w:r w:rsidRPr="006203A0">
        <w:rPr>
          <w:rFonts w:ascii="Calibri" w:eastAsia="Times New Roman" w:hAnsi="Calibri" w:cs="Calibri"/>
          <w:color w:val="000000"/>
          <w:kern w:val="0"/>
          <w:sz w:val="24"/>
          <w:szCs w:val="24"/>
          <w:lang w:val="en-ID"/>
          <w14:ligatures w14:val="none"/>
        </w:rPr>
        <w:t>itu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tepat</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ambang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batas</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yakni</w:t>
      </w:r>
      <w:proofErr w:type="spellEnd"/>
      <w:r w:rsidRPr="006203A0">
        <w:rPr>
          <w:rFonts w:ascii="Calibri" w:eastAsia="Times New Roman" w:hAnsi="Calibri" w:cs="Calibri"/>
          <w:color w:val="000000"/>
          <w:kern w:val="0"/>
          <w:sz w:val="24"/>
          <w:szCs w:val="24"/>
          <w:lang w:val="en-ID"/>
          <w14:ligatures w14:val="none"/>
        </w:rPr>
        <w:t xml:space="preserve"> 15%.  </w:t>
      </w:r>
      <w:proofErr w:type="spellStart"/>
      <w:r w:rsidRPr="006203A0">
        <w:rPr>
          <w:rFonts w:ascii="Calibri" w:eastAsia="Times New Roman" w:hAnsi="Calibri" w:cs="Calibri"/>
          <w:color w:val="000000"/>
          <w:kern w:val="0"/>
          <w:sz w:val="24"/>
          <w:szCs w:val="24"/>
          <w:lang w:val="en-ID"/>
          <w14:ligatures w14:val="none"/>
        </w:rPr>
        <w:t>Pertumbuhan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Indonesia  </w:t>
      </w:r>
      <w:proofErr w:type="spellStart"/>
      <w:r w:rsidRPr="006203A0">
        <w:rPr>
          <w:rFonts w:ascii="Calibri" w:eastAsia="Times New Roman" w:hAnsi="Calibri" w:cs="Calibri"/>
          <w:color w:val="000000"/>
          <w:kern w:val="0"/>
          <w:sz w:val="24"/>
          <w:szCs w:val="24"/>
          <w:lang w:val="en-ID"/>
          <w14:ligatures w14:val="none"/>
        </w:rPr>
        <w:t>masuk</w:t>
      </w:r>
      <w:proofErr w:type="spellEnd"/>
      <w:r w:rsidRPr="006203A0">
        <w:rPr>
          <w:rFonts w:ascii="Calibri" w:eastAsia="Times New Roman" w:hAnsi="Calibri" w:cs="Calibri"/>
          <w:color w:val="000000"/>
          <w:kern w:val="0"/>
          <w:sz w:val="24"/>
          <w:szCs w:val="24"/>
          <w:lang w:val="en-ID"/>
          <w14:ligatures w14:val="none"/>
        </w:rPr>
        <w:t xml:space="preserve"> zona </w:t>
      </w:r>
      <w:proofErr w:type="spellStart"/>
      <w:r w:rsidRPr="006203A0">
        <w:rPr>
          <w:rFonts w:ascii="Calibri" w:eastAsia="Times New Roman" w:hAnsi="Calibri" w:cs="Calibri"/>
          <w:color w:val="000000"/>
          <w:kern w:val="0"/>
          <w:sz w:val="24"/>
          <w:szCs w:val="24"/>
          <w:lang w:val="en-ID"/>
          <w14:ligatures w14:val="none"/>
        </w:rPr>
        <w:t>negatif</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tetapi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sumber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utama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kontraksi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bukan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semata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melainkan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seluruh</w:t>
      </w:r>
      <w:proofErr w:type="spellEnd"/>
      <w:r w:rsidRPr="006203A0">
        <w:rPr>
          <w:rFonts w:ascii="Calibri" w:eastAsia="Times New Roman" w:hAnsi="Calibri" w:cs="Calibri"/>
          <w:color w:val="000000"/>
          <w:kern w:val="0"/>
          <w:sz w:val="24"/>
          <w:szCs w:val="24"/>
          <w:lang w:val="en-ID"/>
          <w14:ligatures w14:val="none"/>
        </w:rPr>
        <w:t xml:space="preserve"> dunia </w:t>
      </w:r>
      <w:proofErr w:type="spellStart"/>
      <w:r w:rsidRPr="006203A0">
        <w:rPr>
          <w:rFonts w:ascii="Calibri" w:eastAsia="Times New Roman" w:hAnsi="Calibri" w:cs="Calibri"/>
          <w:color w:val="000000"/>
          <w:kern w:val="0"/>
          <w:sz w:val="24"/>
          <w:szCs w:val="24"/>
          <w:lang w:val="en-ID"/>
          <w14:ligatures w14:val="none"/>
        </w:rPr>
        <w:t>mengalami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besar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akibat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pembatasan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mobilitas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gangguan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aktivitas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produksi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penurunan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konsumsi</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ketidakpastian</w:t>
      </w:r>
      <w:proofErr w:type="spellEnd"/>
      <w:r w:rsidRPr="006203A0">
        <w:rPr>
          <w:rFonts w:ascii="Calibri" w:eastAsia="Times New Roman" w:hAnsi="Calibri" w:cs="Calibri"/>
          <w:color w:val="000000"/>
          <w:kern w:val="0"/>
          <w:sz w:val="24"/>
          <w:szCs w:val="24"/>
          <w:lang w:val="en-ID"/>
          <w14:ligatures w14:val="none"/>
        </w:rPr>
        <w:t xml:space="preserve"> global.</w:t>
      </w:r>
    </w:p>
    <w:p w14:paraId="46A2FBCC"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b/>
          <w:bCs/>
          <w:i/>
          <w:iCs/>
          <w:color w:val="000000"/>
          <w:kern w:val="0"/>
          <w:sz w:val="24"/>
          <w:szCs w:val="24"/>
          <w:lang w:val="en-ID"/>
          <w14:ligatures w14:val="none"/>
        </w:rPr>
        <w:t xml:space="preserve">Currency Crash </w:t>
      </w:r>
      <w:r w:rsidRPr="006203A0">
        <w:rPr>
          <w:rFonts w:ascii="Calibri" w:eastAsia="Times New Roman" w:hAnsi="Calibri" w:cs="Calibri"/>
          <w:b/>
          <w:bCs/>
          <w:color w:val="000000"/>
          <w:kern w:val="0"/>
          <w:sz w:val="24"/>
          <w:szCs w:val="24"/>
          <w:lang w:val="en-ID"/>
          <w14:ligatures w14:val="none"/>
        </w:rPr>
        <w:t xml:space="preserve">Belum </w:t>
      </w:r>
      <w:proofErr w:type="spellStart"/>
      <w:r w:rsidRPr="006203A0">
        <w:rPr>
          <w:rFonts w:ascii="Calibri" w:eastAsia="Times New Roman" w:hAnsi="Calibri" w:cs="Calibri"/>
          <w:b/>
          <w:bCs/>
          <w:color w:val="000000"/>
          <w:kern w:val="0"/>
          <w:sz w:val="24"/>
          <w:szCs w:val="24"/>
          <w:lang w:val="en-ID"/>
          <w14:ligatures w14:val="none"/>
        </w:rPr>
        <w:t>Terjadi</w:t>
      </w:r>
      <w:proofErr w:type="spellEnd"/>
      <w:r w:rsidRPr="006203A0">
        <w:rPr>
          <w:rFonts w:ascii="Calibri" w:eastAsia="Times New Roman" w:hAnsi="Calibri" w:cs="Calibri"/>
          <w:b/>
          <w:bCs/>
          <w:color w:val="000000"/>
          <w:kern w:val="0"/>
          <w:sz w:val="24"/>
          <w:szCs w:val="24"/>
          <w:lang w:val="en-ID"/>
          <w14:ligatures w14:val="none"/>
        </w:rPr>
        <w:t xml:space="preserve">, </w:t>
      </w:r>
      <w:proofErr w:type="spellStart"/>
      <w:r w:rsidRPr="006203A0">
        <w:rPr>
          <w:rFonts w:ascii="Calibri" w:eastAsia="Times New Roman" w:hAnsi="Calibri" w:cs="Calibri"/>
          <w:b/>
          <w:bCs/>
          <w:color w:val="000000"/>
          <w:kern w:val="0"/>
          <w:sz w:val="24"/>
          <w:szCs w:val="24"/>
          <w:lang w:val="en-ID"/>
          <w14:ligatures w14:val="none"/>
        </w:rPr>
        <w:t>Tapi</w:t>
      </w:r>
      <w:proofErr w:type="spellEnd"/>
      <w:r w:rsidRPr="006203A0">
        <w:rPr>
          <w:rFonts w:ascii="Calibri" w:eastAsia="Times New Roman" w:hAnsi="Calibri" w:cs="Calibri"/>
          <w:b/>
          <w:bCs/>
          <w:color w:val="000000"/>
          <w:kern w:val="0"/>
          <w:sz w:val="24"/>
          <w:szCs w:val="24"/>
          <w:lang w:val="en-ID"/>
          <w14:ligatures w14:val="none"/>
        </w:rPr>
        <w:t xml:space="preserve"> </w:t>
      </w:r>
      <w:proofErr w:type="spellStart"/>
      <w:r w:rsidRPr="006203A0">
        <w:rPr>
          <w:rFonts w:ascii="Calibri" w:eastAsia="Times New Roman" w:hAnsi="Calibri" w:cs="Calibri"/>
          <w:b/>
          <w:bCs/>
          <w:color w:val="000000"/>
          <w:kern w:val="0"/>
          <w:sz w:val="24"/>
          <w:szCs w:val="24"/>
          <w:lang w:val="en-ID"/>
          <w14:ligatures w14:val="none"/>
        </w:rPr>
        <w:t>Jangan</w:t>
      </w:r>
      <w:proofErr w:type="spellEnd"/>
      <w:r w:rsidRPr="006203A0">
        <w:rPr>
          <w:rFonts w:ascii="Calibri" w:eastAsia="Times New Roman" w:hAnsi="Calibri" w:cs="Calibri"/>
          <w:b/>
          <w:bCs/>
          <w:color w:val="000000"/>
          <w:kern w:val="0"/>
          <w:sz w:val="24"/>
          <w:szCs w:val="24"/>
          <w:lang w:val="en-ID"/>
          <w14:ligatures w14:val="none"/>
        </w:rPr>
        <w:t xml:space="preserve"> </w:t>
      </w:r>
      <w:proofErr w:type="spellStart"/>
      <w:r w:rsidRPr="006203A0">
        <w:rPr>
          <w:rFonts w:ascii="Calibri" w:eastAsia="Times New Roman" w:hAnsi="Calibri" w:cs="Calibri"/>
          <w:b/>
          <w:bCs/>
          <w:color w:val="000000"/>
          <w:kern w:val="0"/>
          <w:sz w:val="24"/>
          <w:szCs w:val="24"/>
          <w:lang w:val="en-ID"/>
          <w14:ligatures w14:val="none"/>
        </w:rPr>
        <w:t>Lengah</w:t>
      </w:r>
      <w:proofErr w:type="spellEnd"/>
    </w:p>
    <w:p w14:paraId="75A289DD"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t xml:space="preserve">Rupiah </w:t>
      </w:r>
      <w:proofErr w:type="spellStart"/>
      <w:r w:rsidRPr="006203A0">
        <w:rPr>
          <w:rFonts w:ascii="Calibri" w:eastAsia="Times New Roman" w:hAnsi="Calibri" w:cs="Calibri"/>
          <w:color w:val="000000"/>
          <w:kern w:val="0"/>
          <w:sz w:val="24"/>
          <w:szCs w:val="24"/>
          <w:lang w:val="en-ID"/>
          <w14:ligatures w14:val="none"/>
        </w:rPr>
        <w:t>memang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kembali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melemah</w:t>
      </w:r>
      <w:proofErr w:type="spellEnd"/>
      <w:r w:rsidRPr="006203A0">
        <w:rPr>
          <w:rFonts w:ascii="Calibri" w:eastAsia="Times New Roman" w:hAnsi="Calibri" w:cs="Calibri"/>
          <w:color w:val="000000"/>
          <w:kern w:val="0"/>
          <w:sz w:val="24"/>
          <w:szCs w:val="24"/>
          <w:lang w:val="en-ID"/>
          <w14:ligatures w14:val="none"/>
        </w:rPr>
        <w:t xml:space="preserve"> pada 2026, </w:t>
      </w:r>
      <w:proofErr w:type="spellStart"/>
      <w:r w:rsidRPr="006203A0">
        <w:rPr>
          <w:rFonts w:ascii="Calibri" w:eastAsia="Times New Roman" w:hAnsi="Calibri" w:cs="Calibri"/>
          <w:color w:val="000000"/>
          <w:kern w:val="0"/>
          <w:sz w:val="24"/>
          <w:szCs w:val="24"/>
          <w:lang w:val="en-ID"/>
          <w14:ligatures w14:val="none"/>
        </w:rPr>
        <w:t>tetapi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terjadi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belum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menyerupai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pola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1997-1998.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tahunan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masih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berada</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bawah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ambang</w:t>
      </w:r>
      <w:proofErr w:type="spellEnd"/>
      <w:r w:rsidRPr="006203A0">
        <w:rPr>
          <w:rFonts w:ascii="Calibri" w:eastAsia="Times New Roman" w:hAnsi="Calibri" w:cs="Calibri"/>
          <w:color w:val="000000"/>
          <w:kern w:val="0"/>
          <w:sz w:val="24"/>
          <w:szCs w:val="24"/>
          <w:lang w:val="en-ID"/>
          <w14:ligatures w14:val="none"/>
        </w:rPr>
        <w:t xml:space="preserve"> </w:t>
      </w:r>
      <w:r w:rsidRPr="006203A0">
        <w:rPr>
          <w:rFonts w:ascii="Calibri" w:eastAsia="Times New Roman" w:hAnsi="Calibri" w:cs="Calibri"/>
          <w:i/>
          <w:iCs/>
          <w:color w:val="000000"/>
          <w:kern w:val="0"/>
          <w:sz w:val="24"/>
          <w:szCs w:val="24"/>
          <w:lang w:val="en-ID"/>
          <w14:ligatures w14:val="none"/>
        </w:rPr>
        <w:t>currency crash</w:t>
      </w:r>
      <w:r w:rsidRPr="006203A0">
        <w:rPr>
          <w:rFonts w:ascii="Calibri" w:eastAsia="Times New Roman" w:hAnsi="Calibri" w:cs="Calibri"/>
          <w:color w:val="000000"/>
          <w:kern w:val="0"/>
          <w:sz w:val="24"/>
          <w:szCs w:val="24"/>
          <w:lang w:val="en-ID"/>
          <w14:ligatures w14:val="none"/>
        </w:rPr>
        <w:t xml:space="preserve"> Reinhart-Rogoff, </w:t>
      </w:r>
      <w:proofErr w:type="spellStart"/>
      <w:r w:rsidRPr="006203A0">
        <w:rPr>
          <w:rFonts w:ascii="Calibri" w:eastAsia="Times New Roman" w:hAnsi="Calibri" w:cs="Calibri"/>
          <w:color w:val="000000"/>
          <w:kern w:val="0"/>
          <w:sz w:val="24"/>
          <w:szCs w:val="24"/>
          <w:lang w:val="en-ID"/>
          <w14:ligatures w14:val="none"/>
        </w:rPr>
        <w:t>sementara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pertumbuhan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masih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bertahan</w:t>
      </w:r>
      <w:proofErr w:type="spellEnd"/>
      <w:r w:rsidRPr="006203A0">
        <w:rPr>
          <w:rFonts w:ascii="Calibri" w:eastAsia="Times New Roman" w:hAnsi="Calibri" w:cs="Calibri"/>
          <w:color w:val="000000"/>
          <w:kern w:val="0"/>
          <w:sz w:val="24"/>
          <w:szCs w:val="24"/>
          <w:lang w:val="en-ID"/>
          <w14:ligatures w14:val="none"/>
        </w:rPr>
        <w:t xml:space="preserve"> di </w:t>
      </w:r>
      <w:proofErr w:type="spellStart"/>
      <w:r w:rsidRPr="006203A0">
        <w:rPr>
          <w:rFonts w:ascii="Calibri" w:eastAsia="Times New Roman" w:hAnsi="Calibri" w:cs="Calibri"/>
          <w:color w:val="000000"/>
          <w:kern w:val="0"/>
          <w:sz w:val="24"/>
          <w:szCs w:val="24"/>
          <w:lang w:val="en-ID"/>
          <w14:ligatures w14:val="none"/>
        </w:rPr>
        <w:t>kisaran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positif</w:t>
      </w:r>
      <w:proofErr w:type="spellEnd"/>
      <w:r w:rsidRPr="006203A0">
        <w:rPr>
          <w:rFonts w:ascii="Calibri" w:eastAsia="Times New Roman" w:hAnsi="Calibri" w:cs="Calibri"/>
          <w:color w:val="000000"/>
          <w:kern w:val="0"/>
          <w:sz w:val="24"/>
          <w:szCs w:val="24"/>
          <w:lang w:val="en-ID"/>
          <w14:ligatures w14:val="none"/>
        </w:rPr>
        <w:t>. </w:t>
      </w:r>
    </w:p>
    <w:p w14:paraId="778FCB6F"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color w:val="000000"/>
          <w:kern w:val="0"/>
          <w:sz w:val="24"/>
          <w:szCs w:val="24"/>
          <w:lang w:val="en-ID"/>
          <w14:ligatures w14:val="none"/>
        </w:rPr>
        <w:t>“</w:t>
      </w:r>
      <w:proofErr w:type="spellStart"/>
      <w:r w:rsidRPr="006203A0">
        <w:rPr>
          <w:rFonts w:ascii="Calibri" w:eastAsia="Times New Roman" w:hAnsi="Calibri" w:cs="Calibri"/>
          <w:color w:val="000000"/>
          <w:kern w:val="0"/>
          <w:sz w:val="24"/>
          <w:szCs w:val="24"/>
          <w:lang w:val="en-ID"/>
          <w14:ligatures w14:val="none"/>
        </w:rPr>
        <w:t>Kondisi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mengindikasikan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bahwa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pelemahan</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saat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lebih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dibaca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sebagai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perlu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diwaspadai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bukan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krisis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ekonomi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tegas</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w:t>
      </w:r>
    </w:p>
    <w:p w14:paraId="627C4DBE"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6203A0">
        <w:rPr>
          <w:rFonts w:ascii="Calibri" w:eastAsia="Times New Roman" w:hAnsi="Calibri" w:cs="Calibri"/>
          <w:color w:val="000000"/>
          <w:kern w:val="0"/>
          <w:sz w:val="24"/>
          <w:szCs w:val="24"/>
          <w:lang w:val="en-ID"/>
          <w14:ligatures w14:val="none"/>
        </w:rPr>
        <w:lastRenderedPageBreak/>
        <w:t>Meski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begitu</w:t>
      </w:r>
      <w:proofErr w:type="spellEnd"/>
      <w:r w:rsidRPr="006203A0">
        <w:rPr>
          <w:rFonts w:ascii="Calibri" w:eastAsia="Times New Roman" w:hAnsi="Calibri" w:cs="Calibri"/>
          <w:color w:val="000000"/>
          <w:kern w:val="0"/>
          <w:sz w:val="24"/>
          <w:szCs w:val="24"/>
          <w:lang w:val="en-ID"/>
          <w14:ligatures w14:val="none"/>
        </w:rPr>
        <w:t xml:space="preserve">, </w:t>
      </w:r>
      <w:r>
        <w:rPr>
          <w:rFonts w:ascii="Calibri" w:eastAsia="Times New Roman" w:hAnsi="Calibri" w:cs="Calibri"/>
          <w:color w:val="000000"/>
          <w:kern w:val="0"/>
          <w:sz w:val="24"/>
          <w:szCs w:val="24"/>
          <w:lang w:val="en-ID"/>
          <w14:ligatures w14:val="none"/>
        </w:rPr>
        <w:t xml:space="preserve">Sandy </w:t>
      </w:r>
      <w:proofErr w:type="spellStart"/>
      <w:r>
        <w:rPr>
          <w:rFonts w:ascii="Calibri" w:eastAsia="Times New Roman" w:hAnsi="Calibri" w:cs="Calibri"/>
          <w:color w:val="000000"/>
          <w:kern w:val="0"/>
          <w:sz w:val="24"/>
          <w:szCs w:val="24"/>
          <w:lang w:val="en-ID"/>
          <w14:ligatures w14:val="none"/>
        </w:rPr>
        <w:t>Pramuji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menekankan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bahwa</w:t>
      </w:r>
      <w:proofErr w:type="spellEnd"/>
      <w:r w:rsidRPr="006203A0">
        <w:rPr>
          <w:rFonts w:ascii="Calibri" w:eastAsia="Times New Roman" w:hAnsi="Calibri" w:cs="Calibri"/>
          <w:color w:val="000000"/>
          <w:kern w:val="0"/>
          <w:sz w:val="24"/>
          <w:szCs w:val="24"/>
          <w:lang w:val="en-ID"/>
          <w14:ligatures w14:val="none"/>
        </w:rPr>
        <w:t xml:space="preserve"> para </w:t>
      </w:r>
      <w:proofErr w:type="spellStart"/>
      <w:r w:rsidRPr="006203A0">
        <w:rPr>
          <w:rFonts w:ascii="Calibri" w:eastAsia="Times New Roman" w:hAnsi="Calibri" w:cs="Calibri"/>
          <w:color w:val="000000"/>
          <w:kern w:val="0"/>
          <w:sz w:val="24"/>
          <w:szCs w:val="24"/>
          <w:lang w:val="en-ID"/>
          <w14:ligatures w14:val="none"/>
        </w:rPr>
        <w:t>pemangku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kepentingan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boleh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lengah</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Pengalaman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menunjukkan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bahwa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nilai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tukar</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sering</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menjadi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sinyal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awal</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sebelum</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tekanan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merembet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sektor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lain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Pasalnya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depresiasi</w:t>
      </w:r>
      <w:proofErr w:type="spellEnd"/>
      <w:r w:rsidRPr="006203A0">
        <w:rPr>
          <w:rFonts w:ascii="Calibri" w:eastAsia="Times New Roman" w:hAnsi="Calibri" w:cs="Calibri"/>
          <w:color w:val="000000"/>
          <w:kern w:val="0"/>
          <w:sz w:val="24"/>
          <w:szCs w:val="24"/>
          <w:lang w:val="en-ID"/>
          <w14:ligatures w14:val="none"/>
        </w:rPr>
        <w:t xml:space="preserve"> rupiah </w:t>
      </w:r>
      <w:proofErr w:type="spellStart"/>
      <w:r w:rsidRPr="006203A0">
        <w:rPr>
          <w:rFonts w:ascii="Calibri" w:eastAsia="Times New Roman" w:hAnsi="Calibri" w:cs="Calibri"/>
          <w:color w:val="000000"/>
          <w:kern w:val="0"/>
          <w:sz w:val="24"/>
          <w:szCs w:val="24"/>
          <w:lang w:val="en-ID"/>
          <w14:ligatures w14:val="none"/>
        </w:rPr>
        <w:t>dapat</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memperbesar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biaya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impor</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menekan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neraca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perusahaan</w:t>
      </w:r>
      <w:proofErr w:type="spellEnd"/>
      <w:r w:rsidRPr="006203A0">
        <w:rPr>
          <w:rFonts w:ascii="Calibri" w:eastAsia="Times New Roman" w:hAnsi="Calibri" w:cs="Calibri"/>
          <w:color w:val="000000"/>
          <w:kern w:val="0"/>
          <w:sz w:val="24"/>
          <w:szCs w:val="24"/>
          <w:lang w:val="en-ID"/>
          <w14:ligatures w14:val="none"/>
        </w:rPr>
        <w:t xml:space="preserve"> yang </w:t>
      </w:r>
      <w:proofErr w:type="spellStart"/>
      <w:r w:rsidRPr="006203A0">
        <w:rPr>
          <w:rFonts w:ascii="Calibri" w:eastAsia="Times New Roman" w:hAnsi="Calibri" w:cs="Calibri"/>
          <w:color w:val="000000"/>
          <w:kern w:val="0"/>
          <w:sz w:val="24"/>
          <w:szCs w:val="24"/>
          <w:lang w:val="en-ID"/>
          <w14:ligatures w14:val="none"/>
        </w:rPr>
        <w:t>memiliki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kewajiban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valas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mengganggu</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ekspektasi</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inflasi</w:t>
      </w:r>
      <w:proofErr w:type="spellEnd"/>
      <w:r w:rsidRPr="006203A0">
        <w:rPr>
          <w:rFonts w:ascii="Calibri" w:eastAsia="Times New Roman" w:hAnsi="Calibri" w:cs="Calibri"/>
          <w:color w:val="000000"/>
          <w:kern w:val="0"/>
          <w:sz w:val="24"/>
          <w:szCs w:val="24"/>
          <w:lang w:val="en-ID"/>
          <w14:ligatures w14:val="none"/>
        </w:rPr>
        <w:t xml:space="preserve">, dan </w:t>
      </w:r>
      <w:proofErr w:type="spellStart"/>
      <w:r w:rsidRPr="006203A0">
        <w:rPr>
          <w:rFonts w:ascii="Calibri" w:eastAsia="Times New Roman" w:hAnsi="Calibri" w:cs="Calibri"/>
          <w:color w:val="000000"/>
          <w:kern w:val="0"/>
          <w:sz w:val="24"/>
          <w:szCs w:val="24"/>
          <w:lang w:val="en-ID"/>
          <w14:ligatures w14:val="none"/>
        </w:rPr>
        <w:t>menurunkan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kepercayaan</w:t>
      </w:r>
      <w:proofErr w:type="spellEnd"/>
      <w:r w:rsidRPr="006203A0">
        <w:rPr>
          <w:rFonts w:ascii="Calibri" w:eastAsia="Times New Roman" w:hAnsi="Calibri" w:cs="Calibri"/>
          <w:color w:val="000000"/>
          <w:kern w:val="0"/>
          <w:sz w:val="24"/>
          <w:szCs w:val="24"/>
          <w:lang w:val="en-ID"/>
          <w14:ligatures w14:val="none"/>
        </w:rPr>
        <w:t xml:space="preserve"> pasar </w:t>
      </w:r>
      <w:proofErr w:type="spellStart"/>
      <w:r w:rsidRPr="006203A0">
        <w:rPr>
          <w:rFonts w:ascii="Calibri" w:eastAsia="Times New Roman" w:hAnsi="Calibri" w:cs="Calibri"/>
          <w:color w:val="000000"/>
          <w:kern w:val="0"/>
          <w:sz w:val="24"/>
          <w:szCs w:val="24"/>
          <w:lang w:val="en-ID"/>
          <w14:ligatures w14:val="none"/>
        </w:rPr>
        <w:t>apabila</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tidak</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direspons</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dengan</w:t>
      </w:r>
      <w:proofErr w:type="spellEnd"/>
      <w:r w:rsidRPr="006203A0">
        <w:rPr>
          <w:rFonts w:ascii="Calibri" w:eastAsia="Times New Roman" w:hAnsi="Calibri" w:cs="Calibri"/>
          <w:color w:val="000000"/>
          <w:kern w:val="0"/>
          <w:sz w:val="24"/>
          <w:szCs w:val="24"/>
          <w:lang w:val="en-ID"/>
          <w14:ligatures w14:val="none"/>
        </w:rPr>
        <w:t xml:space="preserve"> </w:t>
      </w:r>
      <w:proofErr w:type="spellStart"/>
      <w:r w:rsidRPr="006203A0">
        <w:rPr>
          <w:rFonts w:ascii="Calibri" w:eastAsia="Times New Roman" w:hAnsi="Calibri" w:cs="Calibri"/>
          <w:color w:val="000000"/>
          <w:kern w:val="0"/>
          <w:sz w:val="24"/>
          <w:szCs w:val="24"/>
          <w:lang w:val="en-ID"/>
          <w14:ligatures w14:val="none"/>
        </w:rPr>
        <w:t>tepat</w:t>
      </w:r>
      <w:proofErr w:type="spellEnd"/>
      <w:r w:rsidRPr="006203A0">
        <w:rPr>
          <w:rFonts w:ascii="Calibri" w:eastAsia="Times New Roman" w:hAnsi="Calibri" w:cs="Calibri"/>
          <w:color w:val="000000"/>
          <w:kern w:val="0"/>
          <w:sz w:val="24"/>
          <w:szCs w:val="24"/>
          <w:lang w:val="en-ID"/>
          <w14:ligatures w14:val="none"/>
        </w:rPr>
        <w:t>.</w:t>
      </w:r>
    </w:p>
    <w:p w14:paraId="55BF6BEE" w14:textId="77777777" w:rsidR="005A2557" w:rsidRDefault="005A2557" w:rsidP="005A2557">
      <w:pPr>
        <w:spacing w:after="0" w:line="240" w:lineRule="auto"/>
        <w:rPr>
          <w:rFonts w:ascii="Times New Roman" w:eastAsia="Times New Roman" w:hAnsi="Times New Roman" w:cs="Times New Roman"/>
          <w:kern w:val="0"/>
          <w:sz w:val="24"/>
          <w:szCs w:val="24"/>
          <w:lang w:val="en-ID"/>
          <w14:ligatures w14:val="none"/>
        </w:rPr>
      </w:pPr>
    </w:p>
    <w:p w14:paraId="2B9C779B" w14:textId="77777777" w:rsidR="005A2557" w:rsidRDefault="005A2557" w:rsidP="005A2557">
      <w:pPr>
        <w:spacing w:after="0" w:line="240" w:lineRule="auto"/>
        <w:rPr>
          <w:rFonts w:ascii="Times New Roman" w:eastAsia="Times New Roman" w:hAnsi="Times New Roman" w:cs="Times New Roman"/>
          <w:kern w:val="0"/>
          <w:sz w:val="24"/>
          <w:szCs w:val="24"/>
          <w:lang w:val="en-ID"/>
          <w14:ligatures w14:val="none"/>
        </w:rPr>
      </w:pPr>
    </w:p>
    <w:p w14:paraId="5CEB75B3" w14:textId="77777777" w:rsidR="005A2557" w:rsidRPr="006203A0" w:rsidRDefault="005A2557" w:rsidP="005A2557">
      <w:pPr>
        <w:spacing w:after="0" w:line="240" w:lineRule="auto"/>
        <w:rPr>
          <w:rFonts w:ascii="Times New Roman" w:eastAsia="Times New Roman" w:hAnsi="Times New Roman" w:cs="Times New Roman"/>
          <w:kern w:val="0"/>
          <w:sz w:val="24"/>
          <w:szCs w:val="24"/>
          <w:lang w:val="en-ID"/>
          <w14:ligatures w14:val="none"/>
        </w:rPr>
      </w:pPr>
    </w:p>
    <w:p w14:paraId="500F3B0E"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Calibri" w:eastAsia="Times New Roman" w:hAnsi="Calibri" w:cs="Calibri"/>
          <w:b/>
          <w:bCs/>
          <w:color w:val="000000"/>
          <w:kern w:val="0"/>
          <w:sz w:val="24"/>
          <w:szCs w:val="24"/>
          <w:lang w:val="en-ID"/>
          <w14:ligatures w14:val="none"/>
        </w:rPr>
        <w:t>LAMPIRAN I:</w:t>
      </w:r>
    </w:p>
    <w:p w14:paraId="7359588E" w14:textId="77777777" w:rsidR="005A2557" w:rsidRPr="006203A0" w:rsidRDefault="005A2557" w:rsidP="005A2557">
      <w:pPr>
        <w:spacing w:before="240" w:after="240" w:line="240" w:lineRule="auto"/>
        <w:jc w:val="both"/>
        <w:rPr>
          <w:rFonts w:ascii="Times New Roman" w:eastAsia="Times New Roman" w:hAnsi="Times New Roman" w:cs="Times New Roman"/>
          <w:kern w:val="0"/>
          <w:sz w:val="24"/>
          <w:szCs w:val="24"/>
          <w:lang w:val="en-ID"/>
          <w14:ligatures w14:val="none"/>
        </w:rPr>
      </w:pPr>
      <w:r w:rsidRPr="006203A0">
        <w:rPr>
          <w:rFonts w:asciiTheme="majorHAnsi" w:eastAsia="Times New Roman" w:hAnsiTheme="majorHAnsi" w:cstheme="majorHAnsi"/>
          <w:noProof/>
          <w:kern w:val="0"/>
          <w:sz w:val="24"/>
          <w:szCs w:val="24"/>
          <w:lang w:val="id-ID"/>
          <w14:ligatures w14:val="none"/>
        </w:rPr>
        <w:drawing>
          <wp:inline distT="0" distB="0" distL="0" distR="0" wp14:anchorId="43B3EA15" wp14:editId="6827EF2F">
            <wp:extent cx="5730875" cy="3052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3052445"/>
                    </a:xfrm>
                    <a:prstGeom prst="rect">
                      <a:avLst/>
                    </a:prstGeom>
                    <a:noFill/>
                    <a:ln>
                      <a:noFill/>
                    </a:ln>
                  </pic:spPr>
                </pic:pic>
              </a:graphicData>
            </a:graphic>
          </wp:inline>
        </w:drawing>
      </w:r>
    </w:p>
    <w:p w14:paraId="45A742EF" w14:textId="77777777" w:rsidR="005A2557" w:rsidRPr="00CD25B7" w:rsidRDefault="005A2557" w:rsidP="005A2557">
      <w:pPr>
        <w:spacing w:after="240" w:line="240" w:lineRule="auto"/>
        <w:ind w:right="4"/>
        <w:textAlignment w:val="baseline"/>
        <w:rPr>
          <w:rFonts w:asciiTheme="majorHAnsi" w:eastAsia="Times New Roman" w:hAnsiTheme="majorHAnsi" w:cstheme="majorHAnsi"/>
          <w:kern w:val="0"/>
          <w:sz w:val="24"/>
          <w:szCs w:val="24"/>
          <w:lang w:val="id-ID"/>
          <w14:ligatures w14:val="none"/>
        </w:rPr>
      </w:pPr>
    </w:p>
    <w:p w14:paraId="3CBFB4B3" w14:textId="77777777" w:rsidR="005A2557" w:rsidRPr="00CD25B7" w:rsidRDefault="005A2557" w:rsidP="005A2557">
      <w:pPr>
        <w:spacing w:after="240" w:line="240" w:lineRule="auto"/>
        <w:ind w:right="4"/>
        <w:textAlignment w:val="baseline"/>
        <w:rPr>
          <w:rFonts w:asciiTheme="majorHAnsi" w:eastAsia="Times New Roman" w:hAnsiTheme="majorHAnsi" w:cstheme="majorHAnsi"/>
          <w:kern w:val="0"/>
          <w:sz w:val="24"/>
          <w:szCs w:val="24"/>
          <w:lang w:val="id-ID"/>
          <w14:ligatures w14:val="none"/>
        </w:rPr>
      </w:pPr>
    </w:p>
    <w:p w14:paraId="218403C2" w14:textId="77777777" w:rsidR="005A2557" w:rsidRPr="00CD25B7" w:rsidRDefault="005A2557" w:rsidP="005A2557">
      <w:pPr>
        <w:spacing w:after="80"/>
        <w:rPr>
          <w:rFonts w:asciiTheme="majorHAnsi" w:hAnsiTheme="majorHAnsi" w:cstheme="majorHAnsi"/>
          <w:sz w:val="24"/>
          <w:szCs w:val="24"/>
          <w:lang w:val="id-ID"/>
        </w:rPr>
      </w:pPr>
      <w:r w:rsidRPr="00CD25B7">
        <w:rPr>
          <w:rFonts w:asciiTheme="majorHAnsi" w:hAnsiTheme="majorHAnsi" w:cstheme="majorHAnsi"/>
          <w:noProof/>
          <w:sz w:val="24"/>
          <w:szCs w:val="24"/>
          <w:lang w:val="id-ID"/>
          <w14:ligatures w14:val="none"/>
        </w:rPr>
        <mc:AlternateContent>
          <mc:Choice Requires="wps">
            <w:drawing>
              <wp:anchor distT="0" distB="0" distL="114300" distR="114300" simplePos="0" relativeHeight="251659264" behindDoc="0" locked="0" layoutInCell="1" allowOverlap="1" wp14:anchorId="5F0FC9D2" wp14:editId="7BBE5EC4">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A35C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6090DCF3" w14:textId="77777777" w:rsidR="005A2557" w:rsidRPr="00CD25B7" w:rsidRDefault="005A2557" w:rsidP="005A2557">
      <w:pPr>
        <w:spacing w:after="0"/>
        <w:rPr>
          <w:rFonts w:cstheme="minorHAnsi"/>
          <w:b/>
          <w:bCs/>
          <w:sz w:val="18"/>
          <w:szCs w:val="18"/>
          <w:lang w:val="id-ID"/>
        </w:rPr>
      </w:pPr>
      <w:r w:rsidRPr="00CD25B7">
        <w:rPr>
          <w:rFonts w:cstheme="minorHAnsi"/>
          <w:b/>
          <w:bCs/>
          <w:sz w:val="18"/>
          <w:szCs w:val="18"/>
          <w:lang w:val="id-ID"/>
        </w:rPr>
        <w:t>NEXT Indonesia Center</w:t>
      </w:r>
    </w:p>
    <w:p w14:paraId="30794E50" w14:textId="77777777" w:rsidR="005A2557" w:rsidRPr="00CD25B7" w:rsidRDefault="005A2557" w:rsidP="005A2557">
      <w:pPr>
        <w:spacing w:after="0"/>
        <w:jc w:val="both"/>
        <w:rPr>
          <w:rFonts w:cstheme="minorHAnsi"/>
          <w:sz w:val="18"/>
          <w:szCs w:val="18"/>
          <w:lang w:val="id-ID"/>
        </w:rPr>
      </w:pPr>
      <w:r w:rsidRPr="00CD25B7">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38BE2C74" w14:textId="77777777" w:rsidR="005A2557" w:rsidRPr="00CD25B7" w:rsidRDefault="005A2557" w:rsidP="005A2557">
      <w:pPr>
        <w:spacing w:after="0"/>
        <w:jc w:val="both"/>
        <w:rPr>
          <w:rFonts w:cstheme="minorHAnsi"/>
          <w:sz w:val="18"/>
          <w:szCs w:val="18"/>
          <w:lang w:val="id-ID"/>
        </w:rPr>
      </w:pPr>
      <w:r w:rsidRPr="00CD25B7">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2BC2C5D" w14:textId="77777777" w:rsidR="005A2557" w:rsidRPr="00CD25B7" w:rsidRDefault="005A2557" w:rsidP="005A2557">
      <w:pPr>
        <w:spacing w:after="80"/>
        <w:jc w:val="both"/>
        <w:rPr>
          <w:rFonts w:cstheme="minorHAnsi"/>
          <w:sz w:val="18"/>
          <w:szCs w:val="18"/>
          <w:lang w:val="id-ID"/>
        </w:rPr>
      </w:pPr>
    </w:p>
    <w:p w14:paraId="37FEDDE7" w14:textId="77777777" w:rsidR="005A2557" w:rsidRPr="00CD25B7" w:rsidRDefault="005A2557" w:rsidP="005A2557">
      <w:pPr>
        <w:spacing w:after="0"/>
        <w:rPr>
          <w:rFonts w:cstheme="minorHAnsi"/>
          <w:b/>
          <w:sz w:val="18"/>
          <w:szCs w:val="18"/>
          <w:lang w:val="id-ID"/>
        </w:rPr>
      </w:pPr>
      <w:proofErr w:type="spellStart"/>
      <w:r w:rsidRPr="00CD25B7">
        <w:rPr>
          <w:rFonts w:cstheme="minorHAnsi"/>
          <w:b/>
          <w:sz w:val="18"/>
          <w:szCs w:val="18"/>
          <w:lang w:val="id-ID"/>
        </w:rPr>
        <w:t>Narahubung</w:t>
      </w:r>
      <w:proofErr w:type="spellEnd"/>
      <w:r w:rsidRPr="00CD25B7">
        <w:rPr>
          <w:rFonts w:cstheme="minorHAnsi"/>
          <w:b/>
          <w:sz w:val="18"/>
          <w:szCs w:val="18"/>
          <w:lang w:val="id-ID"/>
        </w:rPr>
        <w:t>:</w:t>
      </w:r>
    </w:p>
    <w:p w14:paraId="4793B2F8" w14:textId="77777777" w:rsidR="005A2557" w:rsidRPr="00CD25B7" w:rsidRDefault="005A2557" w:rsidP="005A2557">
      <w:pPr>
        <w:spacing w:after="0"/>
        <w:rPr>
          <w:rFonts w:cstheme="minorHAnsi"/>
          <w:sz w:val="18"/>
          <w:szCs w:val="18"/>
          <w:lang w:val="id-ID"/>
        </w:rPr>
      </w:pPr>
      <w:proofErr w:type="spellStart"/>
      <w:r w:rsidRPr="00CD25B7">
        <w:rPr>
          <w:rFonts w:cstheme="minorHAnsi"/>
          <w:sz w:val="18"/>
          <w:szCs w:val="18"/>
          <w:lang w:val="id-ID"/>
        </w:rPr>
        <w:t>Research</w:t>
      </w:r>
      <w:proofErr w:type="spellEnd"/>
      <w:r w:rsidRPr="00CD25B7">
        <w:rPr>
          <w:rFonts w:cstheme="minorHAnsi"/>
          <w:sz w:val="18"/>
          <w:szCs w:val="18"/>
          <w:lang w:val="id-ID"/>
        </w:rPr>
        <w:t xml:space="preserve"> </w:t>
      </w:r>
      <w:proofErr w:type="spellStart"/>
      <w:r w:rsidRPr="00CD25B7">
        <w:rPr>
          <w:rFonts w:cstheme="minorHAnsi"/>
          <w:sz w:val="18"/>
          <w:szCs w:val="18"/>
          <w:lang w:val="id-ID"/>
        </w:rPr>
        <w:t>Coordinator</w:t>
      </w:r>
      <w:proofErr w:type="spellEnd"/>
      <w:r w:rsidRPr="00CD25B7">
        <w:rPr>
          <w:rFonts w:cstheme="minorHAnsi"/>
          <w:sz w:val="18"/>
          <w:szCs w:val="18"/>
          <w:lang w:val="id-ID"/>
        </w:rPr>
        <w:t xml:space="preserve"> NEXT Indonesia Center,</w:t>
      </w:r>
    </w:p>
    <w:p w14:paraId="0845BBF3" w14:textId="77777777" w:rsidR="005A2557" w:rsidRPr="00CD25B7" w:rsidRDefault="005A2557" w:rsidP="005A2557">
      <w:pPr>
        <w:spacing w:after="0"/>
        <w:rPr>
          <w:rStyle w:val="Hyperlink"/>
          <w:rFonts w:cstheme="minorHAnsi"/>
          <w:sz w:val="18"/>
          <w:szCs w:val="18"/>
          <w:lang w:val="id-ID"/>
        </w:rPr>
      </w:pPr>
      <w:proofErr w:type="spellStart"/>
      <w:r w:rsidRPr="00CD25B7">
        <w:rPr>
          <w:rFonts w:cstheme="minorHAnsi"/>
          <w:sz w:val="18"/>
          <w:szCs w:val="18"/>
          <w:lang w:val="id-ID"/>
        </w:rPr>
        <w:t>Phone</w:t>
      </w:r>
      <w:proofErr w:type="spellEnd"/>
      <w:r w:rsidRPr="00CD25B7">
        <w:rPr>
          <w:rFonts w:cstheme="minorHAnsi"/>
          <w:sz w:val="18"/>
          <w:szCs w:val="18"/>
          <w:lang w:val="id-ID"/>
        </w:rPr>
        <w:t xml:space="preserve">: </w:t>
      </w:r>
      <w:hyperlink r:id="rId5" w:history="1">
        <w:r w:rsidRPr="00CD25B7">
          <w:rPr>
            <w:rStyle w:val="Hyperlink"/>
            <w:rFonts w:cstheme="minorHAnsi"/>
            <w:sz w:val="18"/>
            <w:szCs w:val="18"/>
            <w:lang w:val="id-ID"/>
          </w:rPr>
          <w:t>+62 823-1016-5120</w:t>
        </w:r>
      </w:hyperlink>
    </w:p>
    <w:p w14:paraId="7648034F" w14:textId="77777777" w:rsidR="005A2557" w:rsidRPr="00CD25B7" w:rsidRDefault="005A2557" w:rsidP="005A2557">
      <w:pPr>
        <w:spacing w:after="0"/>
        <w:rPr>
          <w:rFonts w:cstheme="minorHAnsi"/>
          <w:sz w:val="18"/>
          <w:szCs w:val="18"/>
          <w:lang w:val="id-ID"/>
        </w:rPr>
      </w:pPr>
      <w:r w:rsidRPr="00CD25B7">
        <w:rPr>
          <w:rStyle w:val="Hyperlink"/>
          <w:rFonts w:cstheme="minorHAnsi"/>
          <w:sz w:val="18"/>
          <w:szCs w:val="18"/>
          <w:lang w:val="id-ID"/>
        </w:rPr>
        <w:t>Nextindonesia.id</w:t>
      </w:r>
    </w:p>
    <w:p w14:paraId="2CAE3632" w14:textId="77777777" w:rsidR="00B86888" w:rsidRDefault="00B86888"/>
    <w:sectPr w:rsidR="00B86888" w:rsidSect="00F411C8">
      <w:headerReference w:type="default" r:id="rId6"/>
      <w:pgSz w:w="12240" w:h="15840"/>
      <w:pgMar w:top="1620" w:right="1440" w:bottom="12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9178" w14:textId="77777777" w:rsidR="00095EEE" w:rsidRPr="00562DDA" w:rsidRDefault="005A2557" w:rsidP="00562DDA">
    <w:pPr>
      <w:pStyle w:val="Header"/>
      <w:jc w:val="right"/>
      <w:rPr>
        <w:b/>
        <w:bCs/>
        <w:sz w:val="18"/>
        <w:szCs w:val="18"/>
      </w:rPr>
    </w:pPr>
    <w:r>
      <w:rPr>
        <w:noProof/>
      </w:rPr>
      <w:drawing>
        <wp:anchor distT="0" distB="0" distL="114300" distR="114300" simplePos="0" relativeHeight="251659264" behindDoc="0" locked="0" layoutInCell="1" allowOverlap="1" wp14:anchorId="26BB8304" wp14:editId="029DEA3A">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B4783A2" w14:textId="77777777" w:rsidR="00095EEE" w:rsidRPr="00562DDA" w:rsidRDefault="005A2557"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191ABEE" w14:textId="77777777" w:rsidR="00095EEE" w:rsidRDefault="005A2557"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21</w:t>
    </w:r>
    <w:r>
      <w:rPr>
        <w:sz w:val="18"/>
        <w:szCs w:val="18"/>
      </w:rPr>
      <w:t xml:space="preserve"> </w:t>
    </w:r>
    <w:proofErr w:type="spellStart"/>
    <w:r>
      <w:rPr>
        <w:sz w:val="18"/>
        <w:szCs w:val="18"/>
      </w:rPr>
      <w:t>Juni</w:t>
    </w:r>
    <w:proofErr w:type="spellEnd"/>
    <w:r>
      <w:rPr>
        <w:sz w:val="18"/>
        <w:szCs w:val="18"/>
      </w:rPr>
      <w:t xml:space="preserve">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57"/>
    <w:rsid w:val="005A2557"/>
    <w:rsid w:val="00B868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F224455"/>
  <w15:chartTrackingRefBased/>
  <w15:docId w15:val="{A437337A-50E3-1C47-96C9-9FF3B25F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57"/>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557"/>
    <w:rPr>
      <w:kern w:val="2"/>
      <w:sz w:val="22"/>
      <w:szCs w:val="22"/>
      <w:lang w:val="en-US"/>
      <w14:ligatures w14:val="standardContextual"/>
    </w:rPr>
  </w:style>
  <w:style w:type="character" w:styleId="Hyperlink">
    <w:name w:val="Hyperlink"/>
    <w:basedOn w:val="DefaultParagraphFont"/>
    <w:uiPriority w:val="99"/>
    <w:unhideWhenUsed/>
    <w:rsid w:val="005A2557"/>
    <w:rPr>
      <w:color w:val="0563C1" w:themeColor="hyperlink"/>
      <w:u w:val="single"/>
    </w:rPr>
  </w:style>
  <w:style w:type="character" w:styleId="Emphasis">
    <w:name w:val="Emphasis"/>
    <w:basedOn w:val="DefaultParagraphFont"/>
    <w:uiPriority w:val="20"/>
    <w:qFormat/>
    <w:rsid w:val="005A2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alto:+012(345)67899"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2026-06-20T10:13:00Z</dcterms:created>
  <dcterms:modified xsi:type="dcterms:W3CDTF">2026-06-20T10:17:00Z</dcterms:modified>
</cp:coreProperties>
</file>